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56" w:rsidRPr="00C72EB1" w:rsidRDefault="00157856" w:rsidP="00157856">
      <w:pPr>
        <w:pBdr>
          <w:bottom w:val="single" w:sz="4" w:space="1" w:color="auto"/>
        </w:pBdr>
        <w:spacing w:after="0"/>
        <w:rPr>
          <w:rFonts w:ascii="Arial" w:hAnsi="Arial" w:cs="Arial"/>
        </w:rPr>
      </w:pPr>
    </w:p>
    <w:p w:rsidR="00157856" w:rsidRPr="00C72EB1" w:rsidRDefault="00157856" w:rsidP="00157856">
      <w:pPr>
        <w:spacing w:after="0"/>
        <w:rPr>
          <w:rFonts w:ascii="Arial" w:hAnsi="Arial" w:cs="Arial"/>
        </w:rPr>
      </w:pPr>
    </w:p>
    <w:p w:rsidR="00157856" w:rsidRPr="00C72EB1" w:rsidRDefault="00157856" w:rsidP="00C72EB1">
      <w:pPr>
        <w:pStyle w:val="TitleHeading"/>
        <w:rPr>
          <w:sz w:val="44"/>
          <w:szCs w:val="44"/>
        </w:rPr>
      </w:pPr>
      <w:r w:rsidRPr="00C72EB1">
        <w:rPr>
          <w:sz w:val="44"/>
          <w:szCs w:val="44"/>
        </w:rPr>
        <w:t>Shareholders Deed</w:t>
      </w:r>
    </w:p>
    <w:p w:rsidR="00157856" w:rsidRPr="00C72EB1" w:rsidRDefault="00C72EB1" w:rsidP="00157856">
      <w:pPr>
        <w:pStyle w:val="LeftHeading12pt"/>
        <w:tabs>
          <w:tab w:val="clear" w:pos="9072"/>
        </w:tabs>
        <w:ind w:right="3969"/>
        <w:rPr>
          <w:rFonts w:cs="Arial"/>
        </w:rPr>
      </w:pPr>
      <w:r>
        <w:rPr>
          <w:rFonts w:cs="Arial"/>
        </w:rPr>
        <w:t xml:space="preserve">&lt;Insert </w:t>
      </w:r>
      <w:r w:rsidR="00157856" w:rsidRPr="00C72EB1">
        <w:rPr>
          <w:rFonts w:cs="Arial"/>
        </w:rPr>
        <w:t>Name/s of Parties to Deed</w:t>
      </w:r>
      <w:r>
        <w:rPr>
          <w:rFonts w:cs="Arial"/>
        </w:rPr>
        <w:t>&gt;</w:t>
      </w:r>
    </w:p>
    <w:p w:rsidR="00157856" w:rsidRPr="00C72EB1" w:rsidRDefault="00157856" w:rsidP="00157856">
      <w:pPr>
        <w:tabs>
          <w:tab w:val="right" w:pos="5103"/>
        </w:tabs>
        <w:spacing w:after="0"/>
        <w:ind w:right="3969"/>
        <w:rPr>
          <w:rFonts w:ascii="Arial" w:hAnsi="Arial" w:cs="Arial"/>
        </w:rPr>
      </w:pPr>
    </w:p>
    <w:p w:rsidR="00157856" w:rsidRPr="00C72EB1" w:rsidRDefault="00157856" w:rsidP="00157856">
      <w:pPr>
        <w:tabs>
          <w:tab w:val="clear" w:pos="709"/>
          <w:tab w:val="clear" w:pos="2126"/>
          <w:tab w:val="clear" w:pos="2835"/>
        </w:tabs>
        <w:spacing w:after="0"/>
        <w:rPr>
          <w:rFonts w:ascii="Arial" w:hAnsi="Arial" w:cs="Arial"/>
        </w:rPr>
        <w:sectPr w:rsidR="00157856" w:rsidRPr="00C72EB1" w:rsidSect="003949B4">
          <w:footerReference w:type="default" r:id="rId7"/>
          <w:footerReference w:type="first" r:id="rId8"/>
          <w:pgSz w:w="11907" w:h="16840" w:code="9"/>
          <w:pgMar w:top="1814" w:right="1418" w:bottom="1418" w:left="1418" w:header="737" w:footer="567" w:gutter="0"/>
          <w:pgNumType w:fmt="lowerRoman" w:start="1"/>
          <w:cols w:space="720"/>
          <w:docGrid w:linePitch="299"/>
        </w:sectPr>
      </w:pPr>
    </w:p>
    <w:tbl>
      <w:tblPr>
        <w:tblW w:w="0" w:type="auto"/>
        <w:tblLook w:val="0000"/>
      </w:tblPr>
      <w:tblGrid>
        <w:gridCol w:w="1610"/>
        <w:gridCol w:w="7570"/>
      </w:tblGrid>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
                <w:bCs/>
                <w:sz w:val="28"/>
              </w:rPr>
            </w:pPr>
            <w:r w:rsidRPr="00C72EB1">
              <w:rPr>
                <w:rFonts w:ascii="Arial" w:hAnsi="Arial" w:cs="Arial"/>
                <w:b/>
                <w:bCs/>
                <w:sz w:val="28"/>
              </w:rPr>
              <w:lastRenderedPageBreak/>
              <w:t>Date</w:t>
            </w:r>
          </w:p>
        </w:tc>
        <w:tc>
          <w:tcPr>
            <w:tcW w:w="7570" w:type="dxa"/>
          </w:tcPr>
          <w:p w:rsidR="00157856" w:rsidRPr="00C72EB1" w:rsidRDefault="00C72EB1" w:rsidP="00C72EB1">
            <w:pPr>
              <w:tabs>
                <w:tab w:val="clear" w:pos="709"/>
                <w:tab w:val="clear" w:pos="1418"/>
                <w:tab w:val="clear" w:pos="2126"/>
                <w:tab w:val="clear" w:pos="2835"/>
                <w:tab w:val="clear" w:pos="9072"/>
              </w:tabs>
              <w:spacing w:before="60" w:after="0"/>
              <w:rPr>
                <w:rFonts w:ascii="Arial" w:hAnsi="Arial" w:cs="Arial"/>
              </w:rPr>
            </w:pPr>
            <w:r>
              <w:rPr>
                <w:rFonts w:ascii="Arial" w:hAnsi="Arial" w:cs="Arial"/>
              </w:rPr>
              <w:t>&lt;Insert Date&gt;</w:t>
            </w:r>
            <w:r w:rsidR="00157856" w:rsidRPr="00C72EB1">
              <w:rPr>
                <w:rFonts w:ascii="Arial" w:hAnsi="Arial" w:cs="Arial"/>
              </w:rPr>
              <w:t xml:space="preserve">                                                                  </w:t>
            </w: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rPr>
            </w:pPr>
          </w:p>
        </w:tc>
        <w:tc>
          <w:tcPr>
            <w:tcW w:w="7570" w:type="dxa"/>
          </w:tcPr>
          <w:p w:rsidR="00157856" w:rsidRPr="00C72EB1" w:rsidRDefault="00157856" w:rsidP="003949B4">
            <w:pPr>
              <w:tabs>
                <w:tab w:val="clear" w:pos="709"/>
                <w:tab w:val="clear" w:pos="1418"/>
                <w:tab w:val="clear" w:pos="2126"/>
                <w:tab w:val="clear" w:pos="2835"/>
                <w:tab w:val="clear" w:pos="9072"/>
              </w:tabs>
              <w:spacing w:before="60" w:after="0"/>
              <w:rPr>
                <w:rFonts w:ascii="Arial" w:hAnsi="Arial" w:cs="Arial"/>
              </w:rPr>
            </w:pP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
                <w:bCs/>
                <w:sz w:val="28"/>
              </w:rPr>
            </w:pPr>
            <w:r w:rsidRPr="00C72EB1">
              <w:rPr>
                <w:rFonts w:ascii="Arial" w:hAnsi="Arial" w:cs="Arial"/>
                <w:b/>
                <w:bCs/>
                <w:sz w:val="28"/>
              </w:rPr>
              <w:t>Parties</w:t>
            </w:r>
          </w:p>
        </w:tc>
        <w:tc>
          <w:tcPr>
            <w:tcW w:w="7570" w:type="dxa"/>
          </w:tcPr>
          <w:p w:rsidR="00157856" w:rsidRPr="00C72EB1" w:rsidRDefault="00C72EB1" w:rsidP="00C72EB1">
            <w:pPr>
              <w:tabs>
                <w:tab w:val="clear" w:pos="709"/>
                <w:tab w:val="clear" w:pos="1418"/>
                <w:tab w:val="clear" w:pos="2126"/>
                <w:tab w:val="clear" w:pos="2835"/>
                <w:tab w:val="clear" w:pos="9072"/>
              </w:tabs>
              <w:spacing w:before="60" w:after="0"/>
              <w:rPr>
                <w:rStyle w:val="Definition"/>
                <w:rFonts w:ascii="Arial" w:hAnsi="Arial" w:cs="Arial"/>
              </w:rPr>
            </w:pPr>
            <w:r w:rsidRPr="00C72EB1">
              <w:rPr>
                <w:rFonts w:ascii="Arial" w:hAnsi="Arial" w:cs="Arial"/>
              </w:rPr>
              <w:t xml:space="preserve">&lt;Insert </w:t>
            </w:r>
            <w:r w:rsidR="00157856" w:rsidRPr="00C72EB1">
              <w:rPr>
                <w:rFonts w:ascii="Arial" w:hAnsi="Arial" w:cs="Arial"/>
              </w:rPr>
              <w:t>Name</w:t>
            </w:r>
            <w:r w:rsidRPr="00C72EB1">
              <w:rPr>
                <w:rFonts w:ascii="Arial" w:hAnsi="Arial" w:cs="Arial"/>
              </w:rPr>
              <w:t>&gt;</w:t>
            </w:r>
            <w:r w:rsidR="00157856" w:rsidRPr="00C72EB1">
              <w:rPr>
                <w:rFonts w:ascii="Arial" w:hAnsi="Arial" w:cs="Arial"/>
              </w:rPr>
              <w:t xml:space="preserve"> (ACN</w:t>
            </w:r>
            <w:r>
              <w:rPr>
                <w:rFonts w:ascii="Arial" w:hAnsi="Arial" w:cs="Arial"/>
              </w:rPr>
              <w:t xml:space="preserve"> </w:t>
            </w:r>
            <w:r w:rsidRPr="00C72EB1">
              <w:rPr>
                <w:rFonts w:ascii="Arial" w:hAnsi="Arial" w:cs="Arial"/>
              </w:rPr>
              <w:t>&lt;Insert number&gt;</w:t>
            </w:r>
            <w:r w:rsidR="00157856" w:rsidRPr="00C72EB1">
              <w:rPr>
                <w:rFonts w:ascii="Arial" w:hAnsi="Arial" w:cs="Arial"/>
              </w:rPr>
              <w:t xml:space="preserve">) of </w:t>
            </w:r>
            <w:r w:rsidRPr="00C72EB1">
              <w:rPr>
                <w:rFonts w:ascii="Arial" w:hAnsi="Arial" w:cs="Arial"/>
              </w:rPr>
              <w:t>&lt;Insert address&gt;</w:t>
            </w:r>
            <w:r w:rsidR="00157856" w:rsidRPr="00C72EB1">
              <w:rPr>
                <w:rFonts w:ascii="Arial" w:hAnsi="Arial" w:cs="Arial"/>
              </w:rPr>
              <w:t xml:space="preserve"> (Registered office)</w:t>
            </w:r>
            <w:r w:rsidR="00157856" w:rsidRPr="00C72EB1">
              <w:rPr>
                <w:rFonts w:ascii="Arial" w:hAnsi="Arial" w:cs="Arial"/>
                <w:sz w:val="20"/>
              </w:rPr>
              <w:t xml:space="preserve"> </w:t>
            </w:r>
            <w:r w:rsidR="00157856" w:rsidRPr="00C72EB1">
              <w:rPr>
                <w:rFonts w:ascii="Arial" w:hAnsi="Arial" w:cs="Arial"/>
              </w:rPr>
              <w:t>(</w:t>
            </w:r>
            <w:r>
              <w:rPr>
                <w:rFonts w:ascii="Arial" w:hAnsi="Arial" w:cs="Arial"/>
              </w:rPr>
              <w:t>&lt;</w:t>
            </w:r>
            <w:r w:rsidRPr="00C72EB1">
              <w:rPr>
                <w:rFonts w:ascii="Arial" w:hAnsi="Arial" w:cs="Arial"/>
                <w:i/>
              </w:rPr>
              <w:t>Insert</w:t>
            </w:r>
            <w:r w:rsidRPr="00C72EB1">
              <w:rPr>
                <w:rFonts w:ascii="Arial" w:hAnsi="Arial" w:cs="Arial"/>
                <w:b/>
              </w:rPr>
              <w:t xml:space="preserve"> </w:t>
            </w:r>
            <w:r w:rsidR="00B20487" w:rsidRPr="00C72EB1">
              <w:rPr>
                <w:rStyle w:val="Definition"/>
                <w:rFonts w:ascii="Arial" w:hAnsi="Arial" w:cs="Arial"/>
                <w:b w:val="0"/>
              </w:rPr>
              <w:t xml:space="preserve">Name Party shall be referred to </w:t>
            </w:r>
            <w:r w:rsidR="00CD53F8" w:rsidRPr="00C72EB1">
              <w:rPr>
                <w:rStyle w:val="Definition"/>
                <w:rFonts w:ascii="Arial" w:hAnsi="Arial" w:cs="Arial"/>
                <w:b w:val="0"/>
              </w:rPr>
              <w:t>within the deed</w:t>
            </w:r>
            <w:r w:rsidR="00157856" w:rsidRPr="00C72EB1">
              <w:rPr>
                <w:rFonts w:ascii="Arial" w:hAnsi="Arial" w:cs="Arial"/>
              </w:rPr>
              <w:t>)</w:t>
            </w: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Cs/>
              </w:rPr>
            </w:pPr>
          </w:p>
        </w:tc>
        <w:tc>
          <w:tcPr>
            <w:tcW w:w="7570" w:type="dxa"/>
          </w:tcPr>
          <w:p w:rsidR="00157856" w:rsidRPr="00C72EB1" w:rsidRDefault="00157856" w:rsidP="003949B4">
            <w:pPr>
              <w:tabs>
                <w:tab w:val="clear" w:pos="709"/>
                <w:tab w:val="clear" w:pos="1418"/>
                <w:tab w:val="clear" w:pos="2126"/>
                <w:tab w:val="clear" w:pos="2835"/>
                <w:tab w:val="clear" w:pos="9072"/>
              </w:tabs>
              <w:spacing w:before="60" w:after="0"/>
              <w:rPr>
                <w:rFonts w:ascii="Arial" w:hAnsi="Arial" w:cs="Arial"/>
              </w:rPr>
            </w:pP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Cs/>
              </w:rPr>
            </w:pPr>
          </w:p>
        </w:tc>
        <w:tc>
          <w:tcPr>
            <w:tcW w:w="7570" w:type="dxa"/>
          </w:tcPr>
          <w:p w:rsidR="00157856" w:rsidRPr="00C72EB1" w:rsidRDefault="00C72EB1" w:rsidP="003949B4">
            <w:pPr>
              <w:tabs>
                <w:tab w:val="clear" w:pos="709"/>
                <w:tab w:val="clear" w:pos="1418"/>
                <w:tab w:val="clear" w:pos="2126"/>
                <w:tab w:val="clear" w:pos="2835"/>
                <w:tab w:val="clear" w:pos="9072"/>
              </w:tabs>
              <w:spacing w:before="60" w:after="0"/>
              <w:rPr>
                <w:rFonts w:ascii="Arial" w:hAnsi="Arial" w:cs="Arial"/>
              </w:rPr>
            </w:pPr>
            <w:r w:rsidRPr="00C72EB1">
              <w:rPr>
                <w:rFonts w:ascii="Arial" w:hAnsi="Arial" w:cs="Arial"/>
              </w:rPr>
              <w:t xml:space="preserve">&lt;Insert Name&gt; </w:t>
            </w:r>
            <w:r w:rsidR="00157856" w:rsidRPr="00C72EB1">
              <w:rPr>
                <w:rFonts w:ascii="Arial" w:hAnsi="Arial" w:cs="Arial"/>
              </w:rPr>
              <w:t xml:space="preserve"> (ACN</w:t>
            </w:r>
            <w:r>
              <w:rPr>
                <w:rFonts w:ascii="Arial" w:hAnsi="Arial" w:cs="Arial"/>
              </w:rPr>
              <w:t xml:space="preserve"> </w:t>
            </w:r>
            <w:r w:rsidRPr="00C72EB1">
              <w:rPr>
                <w:rFonts w:ascii="Arial" w:hAnsi="Arial" w:cs="Arial"/>
              </w:rPr>
              <w:t>&lt;Insert number&gt;)</w:t>
            </w:r>
            <w:r w:rsidR="00157856" w:rsidRPr="00C72EB1">
              <w:rPr>
                <w:rFonts w:ascii="Arial" w:hAnsi="Arial" w:cs="Arial"/>
              </w:rPr>
              <w:t xml:space="preserve"> of </w:t>
            </w:r>
            <w:r>
              <w:rPr>
                <w:rFonts w:ascii="Arial" w:hAnsi="Arial" w:cs="Arial"/>
              </w:rPr>
              <w:t xml:space="preserve">&lt;Insert </w:t>
            </w:r>
            <w:r w:rsidR="00157856" w:rsidRPr="00C72EB1">
              <w:rPr>
                <w:rFonts w:ascii="Arial" w:hAnsi="Arial" w:cs="Arial"/>
              </w:rPr>
              <w:t>address</w:t>
            </w:r>
            <w:r>
              <w:rPr>
                <w:rFonts w:ascii="Arial" w:hAnsi="Arial" w:cs="Arial"/>
              </w:rPr>
              <w:t>&gt;</w:t>
            </w:r>
            <w:r w:rsidR="00157856" w:rsidRPr="00C72EB1">
              <w:rPr>
                <w:rFonts w:ascii="Arial" w:hAnsi="Arial" w:cs="Arial"/>
              </w:rPr>
              <w:t xml:space="preserve"> (Registered office)</w:t>
            </w:r>
            <w:r w:rsidR="00157856" w:rsidRPr="00C72EB1">
              <w:rPr>
                <w:rFonts w:ascii="Arial" w:hAnsi="Arial" w:cs="Arial"/>
                <w:sz w:val="20"/>
              </w:rPr>
              <w:t xml:space="preserve"> </w:t>
            </w:r>
            <w:r w:rsidR="00157856" w:rsidRPr="00C72EB1">
              <w:rPr>
                <w:rFonts w:ascii="Arial" w:hAnsi="Arial" w:cs="Arial"/>
              </w:rPr>
              <w:t>(</w:t>
            </w:r>
            <w:r>
              <w:rPr>
                <w:rFonts w:ascii="Arial" w:hAnsi="Arial" w:cs="Arial"/>
              </w:rPr>
              <w:t>&lt;</w:t>
            </w:r>
            <w:r w:rsidRPr="00C72EB1">
              <w:rPr>
                <w:rFonts w:ascii="Arial" w:hAnsi="Arial" w:cs="Arial"/>
                <w:i/>
              </w:rPr>
              <w:t xml:space="preserve">Insert </w:t>
            </w:r>
            <w:r w:rsidR="00B20487" w:rsidRPr="00C72EB1">
              <w:rPr>
                <w:rStyle w:val="Definition"/>
                <w:rFonts w:ascii="Arial" w:hAnsi="Arial" w:cs="Arial"/>
                <w:b w:val="0"/>
              </w:rPr>
              <w:t xml:space="preserve">Name Party shall be referred to </w:t>
            </w:r>
            <w:r w:rsidR="00CD53F8" w:rsidRPr="00C72EB1">
              <w:rPr>
                <w:rStyle w:val="Definition"/>
                <w:rFonts w:ascii="Arial" w:hAnsi="Arial" w:cs="Arial"/>
                <w:b w:val="0"/>
              </w:rPr>
              <w:t>within the deed</w:t>
            </w:r>
            <w:r>
              <w:rPr>
                <w:rStyle w:val="Definition"/>
                <w:rFonts w:ascii="Arial" w:hAnsi="Arial" w:cs="Arial"/>
                <w:b w:val="0"/>
              </w:rPr>
              <w:t>&gt;</w:t>
            </w:r>
            <w:r w:rsidR="00B20487" w:rsidRPr="00C72EB1">
              <w:rPr>
                <w:rFonts w:ascii="Arial" w:hAnsi="Arial" w:cs="Arial"/>
              </w:rPr>
              <w:t>)</w:t>
            </w:r>
          </w:p>
          <w:p w:rsidR="00B20487" w:rsidRPr="00C72EB1" w:rsidRDefault="00B20487" w:rsidP="003949B4">
            <w:pPr>
              <w:tabs>
                <w:tab w:val="clear" w:pos="709"/>
                <w:tab w:val="clear" w:pos="1418"/>
                <w:tab w:val="clear" w:pos="2126"/>
                <w:tab w:val="clear" w:pos="2835"/>
                <w:tab w:val="clear" w:pos="9072"/>
              </w:tabs>
              <w:spacing w:before="60" w:after="0"/>
              <w:rPr>
                <w:rStyle w:val="Definition"/>
                <w:rFonts w:ascii="Arial" w:hAnsi="Arial" w:cs="Arial"/>
                <w:b w:val="0"/>
              </w:rPr>
            </w:pP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Cs/>
              </w:rPr>
            </w:pPr>
          </w:p>
        </w:tc>
        <w:tc>
          <w:tcPr>
            <w:tcW w:w="7570" w:type="dxa"/>
          </w:tcPr>
          <w:p w:rsidR="00157856" w:rsidRPr="00C72EB1" w:rsidRDefault="00157856" w:rsidP="003949B4">
            <w:pPr>
              <w:tabs>
                <w:tab w:val="clear" w:pos="709"/>
                <w:tab w:val="clear" w:pos="1418"/>
                <w:tab w:val="clear" w:pos="2126"/>
                <w:tab w:val="clear" w:pos="2835"/>
                <w:tab w:val="clear" w:pos="9072"/>
              </w:tabs>
              <w:spacing w:before="60" w:after="0"/>
              <w:rPr>
                <w:rFonts w:ascii="Arial" w:hAnsi="Arial" w:cs="Arial"/>
              </w:rPr>
            </w:pPr>
            <w:r w:rsidRPr="00C72EB1">
              <w:rPr>
                <w:rFonts w:ascii="Arial" w:hAnsi="Arial" w:cs="Arial"/>
              </w:rPr>
              <w:t xml:space="preserve">(together referred to as </w:t>
            </w:r>
            <w:r w:rsidRPr="00C72EB1">
              <w:rPr>
                <w:rStyle w:val="Definition"/>
                <w:rFonts w:ascii="Arial" w:hAnsi="Arial" w:cs="Arial"/>
              </w:rPr>
              <w:t>Shareholders</w:t>
            </w:r>
            <w:r w:rsidRPr="00C72EB1">
              <w:rPr>
                <w:rFonts w:ascii="Arial" w:hAnsi="Arial" w:cs="Arial"/>
              </w:rPr>
              <w:t xml:space="preserve"> and each a </w:t>
            </w:r>
            <w:r w:rsidRPr="00C72EB1">
              <w:rPr>
                <w:rStyle w:val="Definition"/>
                <w:rFonts w:ascii="Arial" w:hAnsi="Arial" w:cs="Arial"/>
              </w:rPr>
              <w:t>Shareholder</w:t>
            </w:r>
            <w:r w:rsidRPr="00C72EB1">
              <w:rPr>
                <w:rFonts w:ascii="Arial" w:hAnsi="Arial" w:cs="Arial"/>
              </w:rPr>
              <w:t>)</w:t>
            </w: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Cs/>
              </w:rPr>
            </w:pPr>
          </w:p>
        </w:tc>
        <w:tc>
          <w:tcPr>
            <w:tcW w:w="7570" w:type="dxa"/>
          </w:tcPr>
          <w:p w:rsidR="00157856" w:rsidRPr="00C72EB1" w:rsidRDefault="00157856" w:rsidP="003949B4">
            <w:pPr>
              <w:tabs>
                <w:tab w:val="clear" w:pos="709"/>
                <w:tab w:val="clear" w:pos="1418"/>
                <w:tab w:val="clear" w:pos="2126"/>
                <w:tab w:val="clear" w:pos="2835"/>
                <w:tab w:val="clear" w:pos="9072"/>
              </w:tabs>
              <w:spacing w:before="60" w:after="0"/>
              <w:rPr>
                <w:rFonts w:ascii="Arial" w:hAnsi="Arial" w:cs="Arial"/>
              </w:rPr>
            </w:pP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Cs/>
              </w:rPr>
            </w:pPr>
          </w:p>
        </w:tc>
        <w:tc>
          <w:tcPr>
            <w:tcW w:w="7570" w:type="dxa"/>
          </w:tcPr>
          <w:p w:rsidR="00157856" w:rsidRPr="00C72EB1" w:rsidRDefault="00C72EB1" w:rsidP="00C72EB1">
            <w:pPr>
              <w:tabs>
                <w:tab w:val="clear" w:pos="709"/>
                <w:tab w:val="clear" w:pos="1418"/>
                <w:tab w:val="clear" w:pos="2126"/>
                <w:tab w:val="clear" w:pos="2835"/>
                <w:tab w:val="clear" w:pos="9072"/>
              </w:tabs>
              <w:spacing w:before="60" w:after="0"/>
              <w:rPr>
                <w:rStyle w:val="Definition"/>
                <w:rFonts w:ascii="Arial" w:hAnsi="Arial" w:cs="Arial"/>
              </w:rPr>
            </w:pPr>
            <w:r>
              <w:rPr>
                <w:rFonts w:ascii="Arial" w:hAnsi="Arial" w:cs="Arial"/>
              </w:rPr>
              <w:t>&lt;Insert t</w:t>
            </w:r>
            <w:r w:rsidR="006830C2" w:rsidRPr="00C72EB1">
              <w:rPr>
                <w:rFonts w:ascii="Arial" w:hAnsi="Arial" w:cs="Arial"/>
              </w:rPr>
              <w:t>he Business Name</w:t>
            </w:r>
            <w:r>
              <w:rPr>
                <w:rFonts w:ascii="Arial" w:hAnsi="Arial" w:cs="Arial"/>
              </w:rPr>
              <w:t>&gt;</w:t>
            </w:r>
            <w:r w:rsidR="00157856" w:rsidRPr="00C72EB1">
              <w:rPr>
                <w:rFonts w:ascii="Arial" w:hAnsi="Arial" w:cs="Arial"/>
              </w:rPr>
              <w:t xml:space="preserve"> (ACN </w:t>
            </w:r>
            <w:r w:rsidRPr="00C72EB1">
              <w:rPr>
                <w:rFonts w:ascii="Arial" w:hAnsi="Arial" w:cs="Arial"/>
              </w:rPr>
              <w:t>&lt;Insert number&gt;)</w:t>
            </w:r>
            <w:r>
              <w:rPr>
                <w:rFonts w:ascii="Arial" w:hAnsi="Arial" w:cs="Arial"/>
              </w:rPr>
              <w:t xml:space="preserve"> </w:t>
            </w:r>
            <w:r w:rsidR="00157856" w:rsidRPr="00C72EB1">
              <w:rPr>
                <w:rFonts w:ascii="Arial" w:hAnsi="Arial" w:cs="Arial"/>
              </w:rPr>
              <w:t xml:space="preserve">of </w:t>
            </w:r>
            <w:r>
              <w:rPr>
                <w:rFonts w:ascii="Arial" w:hAnsi="Arial" w:cs="Arial"/>
              </w:rPr>
              <w:t xml:space="preserve">&lt;Insert </w:t>
            </w:r>
            <w:r w:rsidR="006830C2" w:rsidRPr="00C72EB1">
              <w:rPr>
                <w:rFonts w:ascii="Arial" w:hAnsi="Arial" w:cs="Arial"/>
              </w:rPr>
              <w:t>address</w:t>
            </w:r>
            <w:r>
              <w:rPr>
                <w:rFonts w:ascii="Arial" w:hAnsi="Arial" w:cs="Arial"/>
              </w:rPr>
              <w:t>&gt;</w:t>
            </w:r>
            <w:r w:rsidR="00157856" w:rsidRPr="00C72EB1">
              <w:rPr>
                <w:rFonts w:ascii="Arial" w:hAnsi="Arial" w:cs="Arial"/>
              </w:rPr>
              <w:t xml:space="preserve"> (Registered office) and </w:t>
            </w:r>
            <w:r>
              <w:rPr>
                <w:rFonts w:ascii="Arial" w:hAnsi="Arial" w:cs="Arial"/>
              </w:rPr>
              <w:t>&lt;Insert Business</w:t>
            </w:r>
            <w:r w:rsidR="006830C2" w:rsidRPr="00C72EB1">
              <w:rPr>
                <w:rFonts w:ascii="Arial" w:hAnsi="Arial" w:cs="Arial"/>
              </w:rPr>
              <w:t xml:space="preserve"> address</w:t>
            </w:r>
            <w:r>
              <w:rPr>
                <w:rFonts w:ascii="Arial" w:hAnsi="Arial" w:cs="Arial"/>
              </w:rPr>
              <w:t>&gt;</w:t>
            </w:r>
            <w:r w:rsidR="00157856" w:rsidRPr="00C72EB1">
              <w:rPr>
                <w:rFonts w:ascii="Arial" w:hAnsi="Arial" w:cs="Arial"/>
                <w:sz w:val="20"/>
              </w:rPr>
              <w:t xml:space="preserve"> (</w:t>
            </w:r>
            <w:r w:rsidR="00157856" w:rsidRPr="00C72EB1">
              <w:rPr>
                <w:rStyle w:val="Definition"/>
                <w:rFonts w:ascii="Arial" w:hAnsi="Arial" w:cs="Arial"/>
              </w:rPr>
              <w:t>Company</w:t>
            </w:r>
            <w:r w:rsidR="00157856" w:rsidRPr="00C72EB1">
              <w:rPr>
                <w:rFonts w:ascii="Arial" w:hAnsi="Arial" w:cs="Arial"/>
              </w:rPr>
              <w:t>)</w:t>
            </w:r>
          </w:p>
        </w:tc>
      </w:tr>
      <w:tr w:rsidR="00157856" w:rsidRPr="00C72EB1" w:rsidTr="003949B4">
        <w:tc>
          <w:tcPr>
            <w:tcW w:w="1610" w:type="dxa"/>
          </w:tcPr>
          <w:p w:rsidR="00157856" w:rsidRPr="00C72EB1" w:rsidRDefault="00157856" w:rsidP="003949B4">
            <w:pPr>
              <w:tabs>
                <w:tab w:val="clear" w:pos="709"/>
                <w:tab w:val="clear" w:pos="1418"/>
                <w:tab w:val="clear" w:pos="2126"/>
                <w:tab w:val="clear" w:pos="2835"/>
                <w:tab w:val="clear" w:pos="9072"/>
              </w:tabs>
              <w:spacing w:after="0"/>
              <w:rPr>
                <w:rFonts w:ascii="Arial" w:hAnsi="Arial" w:cs="Arial"/>
                <w:bCs/>
              </w:rPr>
            </w:pPr>
          </w:p>
        </w:tc>
        <w:tc>
          <w:tcPr>
            <w:tcW w:w="7570" w:type="dxa"/>
          </w:tcPr>
          <w:p w:rsidR="00157856" w:rsidRPr="00C72EB1" w:rsidRDefault="00157856" w:rsidP="003949B4">
            <w:pPr>
              <w:tabs>
                <w:tab w:val="clear" w:pos="709"/>
                <w:tab w:val="clear" w:pos="1418"/>
                <w:tab w:val="clear" w:pos="2126"/>
                <w:tab w:val="clear" w:pos="2835"/>
                <w:tab w:val="clear" w:pos="9072"/>
              </w:tabs>
              <w:spacing w:before="60" w:after="0"/>
              <w:rPr>
                <w:rFonts w:ascii="Arial" w:hAnsi="Arial" w:cs="Arial"/>
              </w:rPr>
            </w:pPr>
          </w:p>
        </w:tc>
      </w:tr>
    </w:tbl>
    <w:p w:rsidR="00157856" w:rsidRPr="00C72EB1" w:rsidRDefault="00157856" w:rsidP="00157856">
      <w:pPr>
        <w:spacing w:after="0"/>
        <w:rPr>
          <w:rFonts w:ascii="Arial" w:hAnsi="Arial" w:cs="Arial"/>
        </w:rPr>
      </w:pPr>
    </w:p>
    <w:p w:rsidR="00157856" w:rsidRPr="00C72EB1" w:rsidRDefault="00157856" w:rsidP="00157856">
      <w:pPr>
        <w:pStyle w:val="Heading1"/>
        <w:rPr>
          <w:rFonts w:ascii="Arial" w:hAnsi="Arial" w:cs="Arial"/>
        </w:rPr>
      </w:pPr>
      <w:bookmarkStart w:id="0" w:name="Recitals"/>
      <w:r w:rsidRPr="00C72EB1">
        <w:rPr>
          <w:rFonts w:ascii="Arial" w:hAnsi="Arial" w:cs="Arial"/>
        </w:rPr>
        <w:t>Recitals</w:t>
      </w:r>
    </w:p>
    <w:p w:rsidR="00157856" w:rsidRPr="007C50F7" w:rsidRDefault="00157856" w:rsidP="00157856">
      <w:pPr>
        <w:pStyle w:val="Recital"/>
        <w:rPr>
          <w:rFonts w:ascii="Arial" w:hAnsi="Arial" w:cs="Arial"/>
        </w:rPr>
      </w:pPr>
      <w:r w:rsidRPr="007C50F7">
        <w:rPr>
          <w:rFonts w:ascii="Arial" w:hAnsi="Arial" w:cs="Arial"/>
        </w:rPr>
        <w:t xml:space="preserve">The Company is a proprietary company limited by shares and was registered on </w:t>
      </w:r>
      <w:r w:rsidR="007C50F7" w:rsidRPr="007C50F7">
        <w:rPr>
          <w:rFonts w:ascii="Arial" w:hAnsi="Arial" w:cs="Arial"/>
        </w:rPr>
        <w:t xml:space="preserve">&lt;insert </w:t>
      </w:r>
      <w:r w:rsidRPr="007C50F7">
        <w:rPr>
          <w:rFonts w:ascii="Arial" w:hAnsi="Arial" w:cs="Arial"/>
        </w:rPr>
        <w:t>date</w:t>
      </w:r>
      <w:r w:rsidR="006830C2" w:rsidRPr="007C50F7">
        <w:rPr>
          <w:rFonts w:ascii="Arial" w:hAnsi="Arial" w:cs="Arial"/>
        </w:rPr>
        <w:t xml:space="preserve"> of registry</w:t>
      </w:r>
      <w:r w:rsidR="007C50F7" w:rsidRPr="007C50F7">
        <w:rPr>
          <w:rFonts w:ascii="Arial" w:hAnsi="Arial" w:cs="Arial"/>
        </w:rPr>
        <w:t>&gt;</w:t>
      </w:r>
      <w:r w:rsidRPr="007C50F7">
        <w:rPr>
          <w:rFonts w:ascii="Arial" w:hAnsi="Arial" w:cs="Arial"/>
        </w:rPr>
        <w:t>.  As at the date of this Deed, the Company has an issued share capital of $</w:t>
      </w:r>
      <w:r w:rsidR="007C50F7" w:rsidRPr="007C50F7">
        <w:rPr>
          <w:rFonts w:ascii="Arial" w:hAnsi="Arial" w:cs="Arial"/>
        </w:rPr>
        <w:t xml:space="preserve">&lt;Insert </w:t>
      </w:r>
      <w:r w:rsidRPr="007C50F7">
        <w:rPr>
          <w:rFonts w:ascii="Arial" w:hAnsi="Arial" w:cs="Arial"/>
        </w:rPr>
        <w:t>amount</w:t>
      </w:r>
      <w:r w:rsidR="007C50F7" w:rsidRPr="007C50F7">
        <w:rPr>
          <w:rFonts w:ascii="Arial" w:hAnsi="Arial" w:cs="Arial"/>
        </w:rPr>
        <w:t>&gt;</w:t>
      </w:r>
      <w:r w:rsidRPr="007C50F7">
        <w:rPr>
          <w:rFonts w:ascii="Arial" w:hAnsi="Arial" w:cs="Arial"/>
        </w:rPr>
        <w:t xml:space="preserve"> divided into </w:t>
      </w:r>
      <w:r w:rsidR="007C50F7" w:rsidRPr="007C50F7">
        <w:rPr>
          <w:rFonts w:ascii="Arial" w:hAnsi="Arial" w:cs="Arial"/>
        </w:rPr>
        <w:t xml:space="preserve">&lt;Insert </w:t>
      </w:r>
      <w:r w:rsidR="006830C2" w:rsidRPr="007C50F7">
        <w:rPr>
          <w:rFonts w:ascii="Arial" w:hAnsi="Arial" w:cs="Arial"/>
        </w:rPr>
        <w:t>amount</w:t>
      </w:r>
      <w:r w:rsidR="007C50F7" w:rsidRPr="007C50F7">
        <w:rPr>
          <w:rFonts w:ascii="Arial" w:hAnsi="Arial" w:cs="Arial"/>
        </w:rPr>
        <w:t>&gt;</w:t>
      </w:r>
      <w:r w:rsidRPr="007C50F7">
        <w:rPr>
          <w:rFonts w:ascii="Arial" w:hAnsi="Arial" w:cs="Arial"/>
        </w:rPr>
        <w:t xml:space="preserve"> ordinary shares. Further details of the Company upon the signing of this Deed are set out in Schedule 1.</w:t>
      </w:r>
    </w:p>
    <w:p w:rsidR="00157856" w:rsidRPr="00C72EB1" w:rsidRDefault="00157856" w:rsidP="00157856">
      <w:pPr>
        <w:pStyle w:val="Recital"/>
        <w:rPr>
          <w:rFonts w:ascii="Arial" w:hAnsi="Arial" w:cs="Arial"/>
        </w:rPr>
      </w:pPr>
      <w:r w:rsidRPr="00C72EB1">
        <w:rPr>
          <w:rFonts w:ascii="Arial" w:hAnsi="Arial" w:cs="Arial"/>
        </w:rPr>
        <w:t>The Shareholders and the Company wish to enter into this Deed to give effect to matters relating to the shareholding and ongoing management of the Company.</w:t>
      </w:r>
    </w:p>
    <w:bookmarkEnd w:id="0"/>
    <w:p w:rsidR="00157856" w:rsidRPr="00C72EB1" w:rsidRDefault="00157856" w:rsidP="00157856">
      <w:pPr>
        <w:pStyle w:val="Heading1"/>
        <w:numPr>
          <w:ilvl w:val="0"/>
          <w:numId w:val="0"/>
        </w:numPr>
        <w:rPr>
          <w:rFonts w:ascii="Arial" w:hAnsi="Arial" w:cs="Arial"/>
        </w:rPr>
      </w:pPr>
      <w:r w:rsidRPr="00C72EB1">
        <w:rPr>
          <w:rFonts w:ascii="Arial" w:hAnsi="Arial" w:cs="Arial"/>
        </w:rPr>
        <w:t>Operative provisions</w:t>
      </w:r>
    </w:p>
    <w:p w:rsidR="00157856" w:rsidRPr="00C72EB1" w:rsidRDefault="00157856" w:rsidP="00157856">
      <w:pPr>
        <w:pStyle w:val="Heading2"/>
        <w:rPr>
          <w:rFonts w:cs="Arial"/>
        </w:rPr>
      </w:pPr>
      <w:bookmarkStart w:id="1" w:name="_Toc71090557"/>
      <w:bookmarkStart w:id="2" w:name="_Toc71090571"/>
      <w:bookmarkStart w:id="3" w:name="_Toc71090606"/>
      <w:bookmarkStart w:id="4" w:name="TypeHere"/>
      <w:bookmarkStart w:id="5" w:name="_Toc143076601"/>
      <w:bookmarkStart w:id="6" w:name="_Toc152560415"/>
      <w:bookmarkStart w:id="7" w:name="_Toc157495967"/>
      <w:bookmarkStart w:id="8" w:name="_Toc157496013"/>
      <w:bookmarkStart w:id="9" w:name="_Ref157496541"/>
      <w:bookmarkStart w:id="10" w:name="_Toc157502211"/>
      <w:bookmarkStart w:id="11" w:name="_Toc158524998"/>
      <w:bookmarkStart w:id="12" w:name="_Toc158525065"/>
      <w:bookmarkStart w:id="13" w:name="_Toc158525261"/>
      <w:bookmarkStart w:id="14" w:name="_Toc158525304"/>
      <w:bookmarkStart w:id="15" w:name="_Ref229468573"/>
      <w:bookmarkStart w:id="16" w:name="_Toc231390108"/>
      <w:bookmarkEnd w:id="1"/>
      <w:bookmarkEnd w:id="2"/>
      <w:bookmarkEnd w:id="3"/>
      <w:bookmarkEnd w:id="4"/>
      <w:r w:rsidRPr="00C72EB1">
        <w:rPr>
          <w:rFonts w:cs="Arial"/>
        </w:rPr>
        <w:t>Definitions and interpretation</w:t>
      </w:r>
      <w:bookmarkEnd w:id="5"/>
      <w:bookmarkEnd w:id="6"/>
      <w:bookmarkEnd w:id="7"/>
      <w:bookmarkEnd w:id="8"/>
      <w:bookmarkEnd w:id="9"/>
      <w:bookmarkEnd w:id="10"/>
      <w:bookmarkEnd w:id="11"/>
      <w:bookmarkEnd w:id="12"/>
      <w:bookmarkEnd w:id="13"/>
      <w:bookmarkEnd w:id="14"/>
      <w:bookmarkEnd w:id="15"/>
      <w:bookmarkEnd w:id="16"/>
    </w:p>
    <w:p w:rsidR="00157856" w:rsidRPr="00C72EB1" w:rsidRDefault="00157856" w:rsidP="00157856">
      <w:pPr>
        <w:pStyle w:val="Heading3"/>
        <w:rPr>
          <w:rFonts w:ascii="Arial" w:hAnsi="Arial" w:cs="Arial"/>
        </w:rPr>
      </w:pPr>
      <w:r w:rsidRPr="00C72EB1">
        <w:rPr>
          <w:rFonts w:ascii="Arial" w:hAnsi="Arial" w:cs="Arial"/>
        </w:rPr>
        <w:t>In this Deed (unless the context otherwise requires):</w:t>
      </w:r>
    </w:p>
    <w:p w:rsidR="00157856" w:rsidRPr="00C72EB1" w:rsidRDefault="00157856" w:rsidP="00157856">
      <w:pPr>
        <w:pStyle w:val="DefinitionParagraph"/>
        <w:rPr>
          <w:rFonts w:ascii="Arial" w:hAnsi="Arial" w:cs="Arial"/>
        </w:rPr>
      </w:pPr>
      <w:r w:rsidRPr="00C72EB1">
        <w:rPr>
          <w:rStyle w:val="Definition"/>
          <w:rFonts w:ascii="Arial" w:hAnsi="Arial" w:cs="Arial"/>
        </w:rPr>
        <w:t>Board</w:t>
      </w:r>
      <w:r w:rsidRPr="00C72EB1">
        <w:rPr>
          <w:rFonts w:ascii="Arial" w:hAnsi="Arial" w:cs="Arial"/>
        </w:rPr>
        <w:t xml:space="preserve"> means the board of Directors from time to time.</w:t>
      </w:r>
    </w:p>
    <w:p w:rsidR="00157856" w:rsidRPr="00C72EB1" w:rsidRDefault="00157856" w:rsidP="00157856">
      <w:pPr>
        <w:pStyle w:val="DefinitionParagraph"/>
        <w:rPr>
          <w:rFonts w:ascii="Arial" w:hAnsi="Arial" w:cs="Arial"/>
        </w:rPr>
      </w:pPr>
      <w:r w:rsidRPr="00C72EB1">
        <w:rPr>
          <w:rStyle w:val="Definition"/>
          <w:rFonts w:ascii="Arial" w:hAnsi="Arial" w:cs="Arial"/>
        </w:rPr>
        <w:t>Budget</w:t>
      </w:r>
      <w:r w:rsidRPr="00C72EB1">
        <w:rPr>
          <w:rFonts w:ascii="Arial" w:hAnsi="Arial" w:cs="Arial"/>
        </w:rPr>
        <w:t xml:space="preserve"> means the budget approved or amended under clause 8, for a particular financial year to forecast the Company's cash flow, income, costs, expenses, and profits based on the Company's projected operation under the Business Plan and its position at the start of that financial year.</w:t>
      </w:r>
    </w:p>
    <w:p w:rsidR="00157856" w:rsidRPr="00C72EB1" w:rsidRDefault="00157856" w:rsidP="00157856">
      <w:pPr>
        <w:pStyle w:val="Heading4"/>
        <w:numPr>
          <w:ilvl w:val="0"/>
          <w:numId w:val="0"/>
        </w:numPr>
        <w:ind w:left="709"/>
        <w:rPr>
          <w:rFonts w:ascii="Arial" w:hAnsi="Arial" w:cs="Arial"/>
        </w:rPr>
      </w:pPr>
      <w:r w:rsidRPr="00C72EB1">
        <w:rPr>
          <w:rStyle w:val="Definition"/>
          <w:rFonts w:ascii="Arial" w:hAnsi="Arial" w:cs="Arial"/>
        </w:rPr>
        <w:t>Business Plan</w:t>
      </w:r>
      <w:r w:rsidRPr="00C72EB1">
        <w:rPr>
          <w:rFonts w:ascii="Arial" w:hAnsi="Arial" w:cs="Arial"/>
        </w:rPr>
        <w:t xml:space="preserve"> means the most recent Group business plan approved or amended under clause 8.</w:t>
      </w:r>
    </w:p>
    <w:p w:rsidR="00157856" w:rsidRPr="00C72EB1" w:rsidRDefault="00157856" w:rsidP="00157856">
      <w:pPr>
        <w:pStyle w:val="DefinitionParagraph"/>
        <w:tabs>
          <w:tab w:val="left" w:pos="5610"/>
        </w:tabs>
        <w:rPr>
          <w:rFonts w:ascii="Arial" w:hAnsi="Arial" w:cs="Arial"/>
          <w:szCs w:val="22"/>
        </w:rPr>
      </w:pPr>
      <w:r w:rsidRPr="00C72EB1">
        <w:rPr>
          <w:rStyle w:val="Definition"/>
          <w:rFonts w:ascii="Arial" w:hAnsi="Arial" w:cs="Arial"/>
          <w:szCs w:val="22"/>
        </w:rPr>
        <w:t>Business</w:t>
      </w:r>
      <w:r w:rsidRPr="00C72EB1">
        <w:rPr>
          <w:rFonts w:ascii="Arial" w:hAnsi="Arial" w:cs="Arial"/>
          <w:szCs w:val="22"/>
        </w:rPr>
        <w:t xml:space="preserve"> means the business of the Group of operating the business or businesses, and associated matters thereto, including subletting office space and/or providing practice management services to other businesses and other related service providers</w:t>
      </w:r>
      <w:proofErr w:type="gramStart"/>
      <w:r w:rsidRPr="00C72EB1">
        <w:rPr>
          <w:rFonts w:ascii="Arial" w:hAnsi="Arial" w:cs="Arial"/>
          <w:szCs w:val="22"/>
        </w:rPr>
        <w:t>..</w:t>
      </w:r>
      <w:proofErr w:type="gramEnd"/>
    </w:p>
    <w:p w:rsidR="00157856" w:rsidRPr="00C72EB1" w:rsidRDefault="00157856" w:rsidP="00157856">
      <w:pPr>
        <w:pStyle w:val="DefinitionParagraph"/>
        <w:rPr>
          <w:rFonts w:ascii="Arial" w:hAnsi="Arial" w:cs="Arial"/>
        </w:rPr>
      </w:pPr>
      <w:r w:rsidRPr="00C72EB1">
        <w:rPr>
          <w:rStyle w:val="Definition"/>
          <w:rFonts w:ascii="Arial" w:hAnsi="Arial" w:cs="Arial"/>
        </w:rPr>
        <w:t>Business Day</w:t>
      </w:r>
      <w:r w:rsidRPr="00C72EB1">
        <w:rPr>
          <w:rFonts w:ascii="Arial" w:hAnsi="Arial" w:cs="Arial"/>
        </w:rPr>
        <w:t xml:space="preserve"> means a day that is not a Saturday, Sunday or a public holiday or bank holiday in </w:t>
      </w:r>
      <w:smartTag w:uri="urn:schemas-microsoft-com:office:smarttags" w:element="place">
        <w:smartTag w:uri="urn:schemas-microsoft-com:office:smarttags" w:element="City">
          <w:r w:rsidRPr="00C72EB1">
            <w:rPr>
              <w:rFonts w:ascii="Arial" w:hAnsi="Arial" w:cs="Arial"/>
            </w:rPr>
            <w:t>Sydney</w:t>
          </w:r>
        </w:smartTag>
      </w:smartTag>
      <w:r w:rsidRPr="00C72EB1">
        <w:rPr>
          <w:rFonts w:ascii="Arial" w:hAnsi="Arial" w:cs="Arial"/>
        </w:rPr>
        <w:t>.</w:t>
      </w:r>
    </w:p>
    <w:p w:rsidR="00157856" w:rsidRPr="00C72EB1" w:rsidRDefault="00157856" w:rsidP="00157856">
      <w:pPr>
        <w:pStyle w:val="DefinitionParagraph"/>
        <w:rPr>
          <w:rFonts w:ascii="Arial" w:hAnsi="Arial" w:cs="Arial"/>
          <w:lang w:val="en-GB"/>
        </w:rPr>
      </w:pPr>
      <w:r w:rsidRPr="00C72EB1">
        <w:rPr>
          <w:rFonts w:ascii="Arial" w:hAnsi="Arial" w:cs="Arial"/>
          <w:b/>
          <w:i/>
          <w:lang w:val="en-GB"/>
        </w:rPr>
        <w:t xml:space="preserve">Chairperson </w:t>
      </w:r>
      <w:r w:rsidRPr="00C72EB1">
        <w:rPr>
          <w:rFonts w:ascii="Arial" w:hAnsi="Arial" w:cs="Arial"/>
          <w:lang w:val="en-GB"/>
        </w:rPr>
        <w:t>means the person appointed in accordance with clause 5.16.</w:t>
      </w:r>
    </w:p>
    <w:p w:rsidR="00157856" w:rsidRPr="00C72EB1" w:rsidRDefault="00157856" w:rsidP="00157856">
      <w:pPr>
        <w:pStyle w:val="DefinitionParagraph"/>
        <w:rPr>
          <w:rStyle w:val="Definition"/>
          <w:rFonts w:ascii="Arial" w:hAnsi="Arial" w:cs="Arial"/>
          <w:b w:val="0"/>
          <w:i w:val="0"/>
        </w:rPr>
      </w:pPr>
      <w:r w:rsidRPr="00C72EB1">
        <w:rPr>
          <w:rStyle w:val="Definition"/>
          <w:rFonts w:ascii="Arial" w:hAnsi="Arial" w:cs="Arial"/>
        </w:rPr>
        <w:lastRenderedPageBreak/>
        <w:t xml:space="preserve">Chief Executive Officer </w:t>
      </w:r>
      <w:r w:rsidRPr="00C72EB1">
        <w:rPr>
          <w:rFonts w:ascii="Arial" w:hAnsi="Arial" w:cs="Arial"/>
        </w:rPr>
        <w:t>means the person appointed at any time as the Company's chief executive officer.</w:t>
      </w:r>
    </w:p>
    <w:p w:rsidR="00157856" w:rsidRPr="00C72EB1" w:rsidRDefault="00157856" w:rsidP="00157856">
      <w:pPr>
        <w:pStyle w:val="DefinitionParagraph"/>
        <w:rPr>
          <w:rFonts w:ascii="Arial" w:hAnsi="Arial" w:cs="Arial"/>
        </w:rPr>
      </w:pPr>
      <w:r w:rsidRPr="00C72EB1">
        <w:rPr>
          <w:rStyle w:val="Definition"/>
          <w:rFonts w:ascii="Arial" w:hAnsi="Arial" w:cs="Arial"/>
        </w:rPr>
        <w:t>Completion</w:t>
      </w:r>
      <w:r w:rsidRPr="00C72EB1">
        <w:rPr>
          <w:rFonts w:ascii="Arial" w:hAnsi="Arial" w:cs="Arial"/>
        </w:rPr>
        <w:t xml:space="preserve"> means that time when the Conditions</w:t>
      </w:r>
      <w:r w:rsidRPr="00C72EB1">
        <w:rPr>
          <w:rFonts w:ascii="Arial" w:hAnsi="Arial" w:cs="Arial"/>
          <w:color w:val="FF0000"/>
          <w:sz w:val="20"/>
        </w:rPr>
        <w:t xml:space="preserve"> </w:t>
      </w:r>
      <w:r w:rsidRPr="00C72EB1">
        <w:rPr>
          <w:rFonts w:ascii="Arial" w:hAnsi="Arial" w:cs="Arial"/>
        </w:rPr>
        <w:t>are fulfilled.</w:t>
      </w:r>
    </w:p>
    <w:p w:rsidR="00157856" w:rsidRPr="00C72EB1" w:rsidRDefault="00157856" w:rsidP="00157856">
      <w:pPr>
        <w:pStyle w:val="DefinitionParagraph"/>
        <w:rPr>
          <w:rFonts w:ascii="Arial" w:hAnsi="Arial" w:cs="Arial"/>
        </w:rPr>
      </w:pPr>
      <w:proofErr w:type="gramStart"/>
      <w:r w:rsidRPr="00C72EB1">
        <w:rPr>
          <w:rStyle w:val="Definition"/>
          <w:rFonts w:ascii="Arial" w:hAnsi="Arial" w:cs="Arial"/>
        </w:rPr>
        <w:t>Conditions</w:t>
      </w:r>
      <w:r w:rsidRPr="00C72EB1">
        <w:rPr>
          <w:rFonts w:ascii="Arial" w:hAnsi="Arial" w:cs="Arial"/>
        </w:rPr>
        <w:t xml:space="preserve"> has</w:t>
      </w:r>
      <w:proofErr w:type="gramEnd"/>
      <w:r w:rsidRPr="00C72EB1">
        <w:rPr>
          <w:rFonts w:ascii="Arial" w:hAnsi="Arial" w:cs="Arial"/>
        </w:rPr>
        <w:t xml:space="preserve"> the meaning given in clause </w:t>
      </w:r>
      <w:fldSimple w:instr=" REF _Ref157496094 \r \h  \* MERGEFORMAT ">
        <w:r w:rsidRPr="00C72EB1">
          <w:rPr>
            <w:rFonts w:ascii="Arial" w:hAnsi="Arial" w:cs="Arial"/>
          </w:rPr>
          <w:t>3.1</w:t>
        </w:r>
      </w:fldSimple>
      <w:r w:rsidRPr="00C72EB1">
        <w:rPr>
          <w:rFonts w:ascii="Arial" w:hAnsi="Arial" w:cs="Arial"/>
        </w:rPr>
        <w:t>.</w:t>
      </w:r>
    </w:p>
    <w:p w:rsidR="00157856" w:rsidRPr="00C72EB1" w:rsidRDefault="00157856" w:rsidP="00157856">
      <w:pPr>
        <w:pStyle w:val="DefinitionParagraph"/>
        <w:rPr>
          <w:rFonts w:ascii="Arial" w:hAnsi="Arial" w:cs="Arial"/>
        </w:rPr>
      </w:pPr>
      <w:r w:rsidRPr="00C72EB1">
        <w:rPr>
          <w:rStyle w:val="Definition"/>
          <w:rFonts w:ascii="Arial" w:hAnsi="Arial" w:cs="Arial"/>
        </w:rPr>
        <w:t>Confidential Information</w:t>
      </w:r>
      <w:r w:rsidRPr="00C72EB1">
        <w:rPr>
          <w:rFonts w:ascii="Arial" w:hAnsi="Arial" w:cs="Arial"/>
        </w:rPr>
        <w:t xml:space="preserve"> means any information regarding:</w:t>
      </w:r>
    </w:p>
    <w:p w:rsidR="00157856" w:rsidRPr="00C72EB1" w:rsidRDefault="00157856" w:rsidP="00157856">
      <w:pPr>
        <w:pStyle w:val="Da"/>
        <w:rPr>
          <w:rFonts w:ascii="Arial" w:hAnsi="Arial" w:cs="Arial"/>
        </w:rPr>
      </w:pPr>
      <w:r w:rsidRPr="00C72EB1">
        <w:rPr>
          <w:rFonts w:ascii="Arial" w:hAnsi="Arial" w:cs="Arial"/>
        </w:rPr>
        <w:t>the Business;</w:t>
      </w:r>
    </w:p>
    <w:p w:rsidR="00157856" w:rsidRPr="00C72EB1" w:rsidRDefault="00157856" w:rsidP="00157856">
      <w:pPr>
        <w:pStyle w:val="Da"/>
        <w:rPr>
          <w:rFonts w:ascii="Arial" w:hAnsi="Arial" w:cs="Arial"/>
        </w:rPr>
      </w:pPr>
      <w:r w:rsidRPr="00C72EB1">
        <w:rPr>
          <w:rFonts w:ascii="Arial" w:hAnsi="Arial" w:cs="Arial"/>
        </w:rPr>
        <w:t>the assets or affairs of the Group;</w:t>
      </w:r>
    </w:p>
    <w:p w:rsidR="00157856" w:rsidRPr="00C72EB1" w:rsidRDefault="00157856" w:rsidP="00157856">
      <w:pPr>
        <w:pStyle w:val="Da"/>
        <w:rPr>
          <w:rFonts w:ascii="Arial" w:hAnsi="Arial" w:cs="Arial"/>
        </w:rPr>
      </w:pPr>
      <w:r w:rsidRPr="00C72EB1">
        <w:rPr>
          <w:rFonts w:ascii="Arial" w:hAnsi="Arial" w:cs="Arial"/>
        </w:rPr>
        <w:t>this Deed, its contents or the transactions contemplated by it; or</w:t>
      </w:r>
    </w:p>
    <w:p w:rsidR="00157856" w:rsidRPr="00C72EB1" w:rsidRDefault="00157856" w:rsidP="00157856">
      <w:pPr>
        <w:pStyle w:val="Da"/>
        <w:rPr>
          <w:rFonts w:ascii="Arial" w:hAnsi="Arial" w:cs="Arial"/>
        </w:rPr>
      </w:pPr>
      <w:proofErr w:type="gramStart"/>
      <w:r w:rsidRPr="00C72EB1">
        <w:rPr>
          <w:rFonts w:ascii="Arial" w:hAnsi="Arial" w:cs="Arial"/>
        </w:rPr>
        <w:t>the</w:t>
      </w:r>
      <w:proofErr w:type="gramEnd"/>
      <w:r w:rsidRPr="00C72EB1">
        <w:rPr>
          <w:rFonts w:ascii="Arial" w:hAnsi="Arial" w:cs="Arial"/>
        </w:rPr>
        <w:t xml:space="preserve"> Shareholders.</w:t>
      </w:r>
    </w:p>
    <w:p w:rsidR="00157856" w:rsidRPr="00C72EB1" w:rsidRDefault="00157856" w:rsidP="00157856">
      <w:pPr>
        <w:pStyle w:val="DefinitionParagraph"/>
        <w:rPr>
          <w:rFonts w:ascii="Arial" w:hAnsi="Arial" w:cs="Arial"/>
        </w:rPr>
      </w:pPr>
      <w:r w:rsidRPr="00C72EB1">
        <w:rPr>
          <w:rStyle w:val="Definition"/>
          <w:rFonts w:ascii="Arial" w:hAnsi="Arial" w:cs="Arial"/>
        </w:rPr>
        <w:t>Constitution</w:t>
      </w:r>
      <w:r w:rsidRPr="00C72EB1">
        <w:rPr>
          <w:rFonts w:ascii="Arial" w:hAnsi="Arial" w:cs="Arial"/>
        </w:rPr>
        <w:t xml:space="preserve"> means the constitution of the Company from time to time.</w:t>
      </w:r>
    </w:p>
    <w:p w:rsidR="00157856" w:rsidRPr="00C72EB1" w:rsidRDefault="00157856" w:rsidP="00157856">
      <w:pPr>
        <w:pStyle w:val="DefinitionParagraph"/>
        <w:rPr>
          <w:rFonts w:ascii="Arial" w:hAnsi="Arial" w:cs="Arial"/>
        </w:rPr>
      </w:pPr>
      <w:bookmarkStart w:id="17" w:name="cbController"/>
      <w:r w:rsidRPr="00C72EB1">
        <w:rPr>
          <w:rStyle w:val="Definition"/>
          <w:rFonts w:ascii="Arial" w:hAnsi="Arial" w:cs="Arial"/>
        </w:rPr>
        <w:t>Controller</w:t>
      </w:r>
      <w:r w:rsidRPr="00C72EB1">
        <w:rPr>
          <w:rFonts w:ascii="Arial" w:hAnsi="Arial" w:cs="Arial"/>
        </w:rPr>
        <w:t xml:space="preserve"> has the meaning given to "controller" in section 9 of the Corporations Act.</w:t>
      </w:r>
      <w:bookmarkEnd w:id="17"/>
    </w:p>
    <w:p w:rsidR="00157856" w:rsidRPr="00C72EB1" w:rsidRDefault="00157856" w:rsidP="00157856">
      <w:pPr>
        <w:pStyle w:val="DefinitionParagraph"/>
        <w:rPr>
          <w:rFonts w:ascii="Arial" w:hAnsi="Arial" w:cs="Arial"/>
        </w:rPr>
      </w:pPr>
      <w:r w:rsidRPr="00C72EB1">
        <w:rPr>
          <w:rFonts w:ascii="Arial" w:hAnsi="Arial" w:cs="Arial"/>
          <w:b/>
          <w:i/>
        </w:rPr>
        <w:t xml:space="preserve">Corporations Act </w:t>
      </w:r>
      <w:r w:rsidRPr="00C72EB1">
        <w:rPr>
          <w:rFonts w:ascii="Arial" w:hAnsi="Arial" w:cs="Arial"/>
        </w:rPr>
        <w:t xml:space="preserve">means the </w:t>
      </w:r>
      <w:r w:rsidRPr="00C72EB1">
        <w:rPr>
          <w:rFonts w:ascii="Arial" w:hAnsi="Arial" w:cs="Arial"/>
          <w:i/>
        </w:rPr>
        <w:t xml:space="preserve">Corporations Act 2001 </w:t>
      </w:r>
      <w:r w:rsidRPr="00C72EB1">
        <w:rPr>
          <w:rFonts w:ascii="Arial" w:hAnsi="Arial" w:cs="Arial"/>
        </w:rPr>
        <w:t>(</w:t>
      </w:r>
      <w:proofErr w:type="spellStart"/>
      <w:r w:rsidRPr="00C72EB1">
        <w:rPr>
          <w:rFonts w:ascii="Arial" w:hAnsi="Arial" w:cs="Arial"/>
        </w:rPr>
        <w:t>Cth</w:t>
      </w:r>
      <w:proofErr w:type="spellEnd"/>
      <w:r w:rsidRPr="00C72EB1">
        <w:rPr>
          <w:rFonts w:ascii="Arial" w:hAnsi="Arial" w:cs="Arial"/>
        </w:rPr>
        <w:t>).</w:t>
      </w:r>
    </w:p>
    <w:p w:rsidR="00157856" w:rsidRPr="00C72EB1" w:rsidRDefault="00157856" w:rsidP="00157856">
      <w:pPr>
        <w:pStyle w:val="DefinitionParagraph"/>
        <w:rPr>
          <w:rFonts w:ascii="Arial" w:hAnsi="Arial" w:cs="Arial"/>
        </w:rPr>
      </w:pPr>
      <w:r w:rsidRPr="00C72EB1">
        <w:rPr>
          <w:rStyle w:val="Definition"/>
          <w:rFonts w:ascii="Arial" w:hAnsi="Arial" w:cs="Arial"/>
        </w:rPr>
        <w:t>Deadlock</w:t>
      </w:r>
      <w:r w:rsidRPr="00C72EB1">
        <w:rPr>
          <w:rFonts w:ascii="Arial" w:hAnsi="Arial" w:cs="Arial"/>
          <w:b/>
        </w:rPr>
        <w:t xml:space="preserve"> </w:t>
      </w:r>
      <w:r w:rsidRPr="00C72EB1">
        <w:rPr>
          <w:rFonts w:ascii="Arial" w:hAnsi="Arial" w:cs="Arial"/>
        </w:rPr>
        <w:t>means any situation which continues for more than 28 days concerning a matter which is material to the Business which cannot be resolved because:</w:t>
      </w:r>
    </w:p>
    <w:p w:rsidR="00157856" w:rsidRPr="00C72EB1" w:rsidRDefault="00157856" w:rsidP="00157856">
      <w:pPr>
        <w:pStyle w:val="Da"/>
        <w:rPr>
          <w:rFonts w:ascii="Arial" w:hAnsi="Arial" w:cs="Arial"/>
        </w:rPr>
      </w:pPr>
      <w:r w:rsidRPr="00C72EB1">
        <w:rPr>
          <w:rFonts w:ascii="Arial" w:hAnsi="Arial" w:cs="Arial"/>
        </w:rPr>
        <w:t>either the Shareholders or the Board (as appropriate in the circumstances of the case) cannot agree on the matter, and the required resolution cannot be passed; or</w:t>
      </w:r>
    </w:p>
    <w:p w:rsidR="00157856" w:rsidRPr="00C72EB1" w:rsidRDefault="00157856" w:rsidP="00157856">
      <w:pPr>
        <w:pStyle w:val="Da"/>
        <w:rPr>
          <w:rFonts w:ascii="Arial" w:hAnsi="Arial" w:cs="Arial"/>
        </w:rPr>
      </w:pPr>
      <w:proofErr w:type="gramStart"/>
      <w:r w:rsidRPr="00C72EB1">
        <w:rPr>
          <w:rFonts w:ascii="Arial" w:hAnsi="Arial" w:cs="Arial"/>
        </w:rPr>
        <w:t>a</w:t>
      </w:r>
      <w:proofErr w:type="gramEnd"/>
      <w:r w:rsidRPr="00C72EB1">
        <w:rPr>
          <w:rFonts w:ascii="Arial" w:hAnsi="Arial" w:cs="Arial"/>
        </w:rPr>
        <w:t xml:space="preserve"> quorum at any meeting or adjourned Board or Shareholders' meeting cannot be formed.</w:t>
      </w:r>
    </w:p>
    <w:p w:rsidR="00157856" w:rsidRPr="00C72EB1" w:rsidRDefault="00157856" w:rsidP="00157856">
      <w:pPr>
        <w:ind w:left="709"/>
        <w:rPr>
          <w:rFonts w:ascii="Arial" w:hAnsi="Arial" w:cs="Arial"/>
        </w:rPr>
      </w:pPr>
      <w:r w:rsidRPr="00C72EB1">
        <w:rPr>
          <w:rFonts w:ascii="Arial" w:hAnsi="Arial" w:cs="Arial"/>
        </w:rPr>
        <w:t>Any dispute as to whether or not a matter is "material" in this context must be resolved, upon the application of a Shareholder, by an Expert whose decision is final and binding on the parties and whose costs will be shared by the Shareholders equally.</w:t>
      </w:r>
    </w:p>
    <w:p w:rsidR="00157856" w:rsidRPr="00C72EB1" w:rsidRDefault="00157856" w:rsidP="00157856">
      <w:pPr>
        <w:pStyle w:val="DefinitionParagraph"/>
        <w:rPr>
          <w:rFonts w:ascii="Arial" w:hAnsi="Arial" w:cs="Arial"/>
        </w:rPr>
      </w:pPr>
      <w:r w:rsidRPr="00C72EB1">
        <w:rPr>
          <w:rStyle w:val="Definition"/>
          <w:rFonts w:ascii="Arial" w:hAnsi="Arial" w:cs="Arial"/>
        </w:rPr>
        <w:t>Deadlock Notice</w:t>
      </w:r>
      <w:r w:rsidRPr="00C72EB1">
        <w:rPr>
          <w:rFonts w:ascii="Arial" w:hAnsi="Arial" w:cs="Arial"/>
          <w:b/>
        </w:rPr>
        <w:t xml:space="preserve"> </w:t>
      </w:r>
      <w:r w:rsidRPr="00C72EB1">
        <w:rPr>
          <w:rFonts w:ascii="Arial" w:hAnsi="Arial" w:cs="Arial"/>
        </w:rPr>
        <w:t>means notice in writing from a Shareholder to the other Shareholders under clause 16.1.</w:t>
      </w:r>
    </w:p>
    <w:p w:rsidR="00157856" w:rsidRPr="00C72EB1" w:rsidRDefault="00157856" w:rsidP="00157856">
      <w:pPr>
        <w:pStyle w:val="DefinitionParagraph"/>
        <w:rPr>
          <w:rStyle w:val="Definition"/>
          <w:rFonts w:ascii="Arial" w:hAnsi="Arial" w:cs="Arial"/>
          <w:b w:val="0"/>
          <w:i w:val="0"/>
        </w:rPr>
      </w:pPr>
      <w:r w:rsidRPr="00C72EB1">
        <w:rPr>
          <w:rStyle w:val="Definition"/>
          <w:rFonts w:ascii="Arial" w:hAnsi="Arial" w:cs="Arial"/>
        </w:rPr>
        <w:t xml:space="preserve">Deed </w:t>
      </w:r>
      <w:r w:rsidRPr="00C72EB1">
        <w:rPr>
          <w:rStyle w:val="Definition"/>
          <w:rFonts w:ascii="Arial" w:hAnsi="Arial" w:cs="Arial"/>
          <w:b w:val="0"/>
          <w:i w:val="0"/>
        </w:rPr>
        <w:t>means this shareholders deed.</w:t>
      </w:r>
      <w:r w:rsidRPr="00C72EB1">
        <w:rPr>
          <w:rStyle w:val="Definition"/>
          <w:rFonts w:ascii="Arial" w:hAnsi="Arial" w:cs="Arial"/>
          <w:i w:val="0"/>
        </w:rPr>
        <w:t xml:space="preserve"> </w:t>
      </w:r>
    </w:p>
    <w:p w:rsidR="00157856" w:rsidRPr="00C72EB1" w:rsidRDefault="00157856" w:rsidP="00157856">
      <w:pPr>
        <w:pStyle w:val="DefinitionParagraph"/>
        <w:rPr>
          <w:rFonts w:ascii="Arial" w:hAnsi="Arial" w:cs="Arial"/>
        </w:rPr>
      </w:pPr>
      <w:r w:rsidRPr="00C72EB1">
        <w:rPr>
          <w:rStyle w:val="Definition"/>
          <w:rFonts w:ascii="Arial" w:hAnsi="Arial" w:cs="Arial"/>
        </w:rPr>
        <w:t>Deed of Adherence</w:t>
      </w:r>
      <w:r w:rsidRPr="00C72EB1">
        <w:rPr>
          <w:rFonts w:ascii="Arial" w:hAnsi="Arial" w:cs="Arial"/>
        </w:rPr>
        <w:t xml:space="preserve"> means a deed poll in the form set out in </w:t>
      </w:r>
      <w:fldSimple w:instr=" REF _Ref229474852 \h  \* MERGEFORMAT ">
        <w:r w:rsidRPr="00C72EB1">
          <w:rPr>
            <w:rFonts w:ascii="Arial" w:hAnsi="Arial" w:cs="Arial"/>
          </w:rPr>
          <w:t xml:space="preserve">Schedule </w:t>
        </w:r>
        <w:r w:rsidRPr="00C72EB1">
          <w:rPr>
            <w:rFonts w:ascii="Arial" w:hAnsi="Arial" w:cs="Arial"/>
            <w:noProof/>
          </w:rPr>
          <w:t>3</w:t>
        </w:r>
      </w:fldSimple>
      <w:r w:rsidRPr="00C72EB1">
        <w:rPr>
          <w:rFonts w:ascii="Arial" w:hAnsi="Arial" w:cs="Arial"/>
        </w:rPr>
        <w:t xml:space="preserve"> or such other form unanimously agreed by the Shareholders. </w:t>
      </w:r>
    </w:p>
    <w:p w:rsidR="00157856" w:rsidRPr="00C72EB1" w:rsidRDefault="00157856" w:rsidP="00157856">
      <w:pPr>
        <w:pStyle w:val="DefinitionParagraph"/>
        <w:rPr>
          <w:rFonts w:ascii="Arial" w:hAnsi="Arial" w:cs="Arial"/>
        </w:rPr>
      </w:pPr>
      <w:r w:rsidRPr="00C72EB1">
        <w:rPr>
          <w:rStyle w:val="Definition"/>
          <w:rFonts w:ascii="Arial" w:hAnsi="Arial" w:cs="Arial"/>
        </w:rPr>
        <w:t>Director</w:t>
      </w:r>
      <w:r w:rsidRPr="00C72EB1">
        <w:rPr>
          <w:rFonts w:ascii="Arial" w:hAnsi="Arial" w:cs="Arial"/>
        </w:rPr>
        <w:t xml:space="preserve"> means a director of the Company from time to time.</w:t>
      </w:r>
    </w:p>
    <w:p w:rsidR="00157856" w:rsidRPr="00C72EB1" w:rsidRDefault="00157856" w:rsidP="00157856">
      <w:pPr>
        <w:pStyle w:val="DefinitionParagraph"/>
        <w:rPr>
          <w:rFonts w:ascii="Arial" w:hAnsi="Arial" w:cs="Arial"/>
        </w:rPr>
      </w:pPr>
      <w:r w:rsidRPr="00C72EB1">
        <w:rPr>
          <w:rStyle w:val="Definition"/>
          <w:rFonts w:ascii="Arial" w:hAnsi="Arial" w:cs="Arial"/>
        </w:rPr>
        <w:t>Dispose</w:t>
      </w:r>
      <w:r w:rsidRPr="00C72EB1">
        <w:rPr>
          <w:rFonts w:ascii="Arial" w:hAnsi="Arial" w:cs="Arial"/>
        </w:rPr>
        <w:t xml:space="preserve"> means, in respect of a Security, to sell, assign, transfer, convey, grant an option over, grant or allow a Security Interest over, or otherwise dispose of a legal or beneficial interest in the Security (and </w:t>
      </w:r>
      <w:r w:rsidRPr="00C72EB1">
        <w:rPr>
          <w:rFonts w:ascii="Arial" w:hAnsi="Arial" w:cs="Arial"/>
          <w:b/>
          <w:i/>
        </w:rPr>
        <w:t xml:space="preserve">Disposed </w:t>
      </w:r>
      <w:r w:rsidRPr="00C72EB1">
        <w:rPr>
          <w:rFonts w:ascii="Arial" w:hAnsi="Arial" w:cs="Arial"/>
        </w:rPr>
        <w:t xml:space="preserve">and </w:t>
      </w:r>
      <w:r w:rsidRPr="00C72EB1">
        <w:rPr>
          <w:rFonts w:ascii="Arial" w:hAnsi="Arial" w:cs="Arial"/>
          <w:b/>
          <w:i/>
        </w:rPr>
        <w:t>Disposal</w:t>
      </w:r>
      <w:r w:rsidRPr="00C72EB1">
        <w:rPr>
          <w:rFonts w:ascii="Arial" w:hAnsi="Arial" w:cs="Arial"/>
        </w:rPr>
        <w:t xml:space="preserve"> have corresponding meanings).</w:t>
      </w:r>
    </w:p>
    <w:p w:rsidR="00157856" w:rsidRPr="00C72EB1" w:rsidRDefault="00157856" w:rsidP="00157856">
      <w:pPr>
        <w:pStyle w:val="DefinitionParagraph"/>
        <w:rPr>
          <w:rFonts w:ascii="Arial" w:hAnsi="Arial" w:cs="Arial"/>
        </w:rPr>
      </w:pPr>
      <w:r w:rsidRPr="00C72EB1">
        <w:rPr>
          <w:rFonts w:ascii="Arial" w:hAnsi="Arial" w:cs="Arial"/>
          <w:b/>
          <w:i/>
        </w:rPr>
        <w:t>Expert</w:t>
      </w:r>
      <w:r w:rsidRPr="00C72EB1">
        <w:rPr>
          <w:rFonts w:ascii="Arial" w:hAnsi="Arial" w:cs="Arial"/>
        </w:rPr>
        <w:t xml:space="preserve"> means an expert appointed under clause 16.5.</w:t>
      </w:r>
    </w:p>
    <w:p w:rsidR="00157856" w:rsidRPr="00C72EB1" w:rsidRDefault="00157856" w:rsidP="00157856">
      <w:pPr>
        <w:pStyle w:val="Da"/>
        <w:numPr>
          <w:ilvl w:val="0"/>
          <w:numId w:val="0"/>
        </w:numPr>
        <w:ind w:left="709"/>
        <w:rPr>
          <w:rFonts w:ascii="Arial" w:hAnsi="Arial" w:cs="Arial"/>
        </w:rPr>
      </w:pPr>
      <w:r w:rsidRPr="00C72EB1">
        <w:rPr>
          <w:rStyle w:val="Definition"/>
          <w:rFonts w:ascii="Arial" w:hAnsi="Arial" w:cs="Arial"/>
        </w:rPr>
        <w:t>Government Agency</w:t>
      </w:r>
      <w:r w:rsidRPr="00C72EB1">
        <w:rPr>
          <w:rFonts w:ascii="Arial" w:hAnsi="Arial" w:cs="Arial"/>
        </w:rPr>
        <w:t xml:space="preserve"> means: </w:t>
      </w:r>
    </w:p>
    <w:p w:rsidR="00157856" w:rsidRPr="00C72EB1" w:rsidRDefault="00157856" w:rsidP="00157856">
      <w:pPr>
        <w:pStyle w:val="Da"/>
        <w:rPr>
          <w:rFonts w:ascii="Arial" w:hAnsi="Arial" w:cs="Arial"/>
        </w:rPr>
      </w:pPr>
      <w:r w:rsidRPr="00C72EB1">
        <w:rPr>
          <w:rFonts w:ascii="Arial" w:hAnsi="Arial" w:cs="Arial"/>
        </w:rPr>
        <w:t>a government, whether foreign, federal, state, territorial or local;</w:t>
      </w:r>
    </w:p>
    <w:p w:rsidR="00157856" w:rsidRPr="00C72EB1" w:rsidRDefault="00157856" w:rsidP="00157856">
      <w:pPr>
        <w:pStyle w:val="Da"/>
        <w:rPr>
          <w:rFonts w:ascii="Arial" w:hAnsi="Arial" w:cs="Arial"/>
        </w:rPr>
      </w:pPr>
      <w:r w:rsidRPr="00C72EB1">
        <w:rPr>
          <w:rFonts w:ascii="Arial" w:hAnsi="Arial" w:cs="Arial"/>
        </w:rPr>
        <w:lastRenderedPageBreak/>
        <w:t>a department, office or minister of a government acting in that capacity; or</w:t>
      </w:r>
    </w:p>
    <w:p w:rsidR="00157856" w:rsidRPr="00C72EB1" w:rsidRDefault="00157856" w:rsidP="00157856">
      <w:pPr>
        <w:pStyle w:val="Da"/>
        <w:rPr>
          <w:rFonts w:ascii="Arial" w:hAnsi="Arial" w:cs="Arial"/>
        </w:rPr>
      </w:pPr>
      <w:proofErr w:type="gramStart"/>
      <w:r w:rsidRPr="00C72EB1">
        <w:rPr>
          <w:rFonts w:ascii="Arial" w:hAnsi="Arial" w:cs="Arial"/>
        </w:rPr>
        <w:t>a</w:t>
      </w:r>
      <w:proofErr w:type="gramEnd"/>
      <w:r w:rsidRPr="00C72EB1">
        <w:rPr>
          <w:rFonts w:ascii="Arial" w:hAnsi="Arial" w:cs="Arial"/>
        </w:rPr>
        <w:t xml:space="preserve"> commission, delegate, instrumentality, agency, board or other governmental, semi-governmental, judicial, administrative, monetary or fiscal authority, whether statutory or not.</w:t>
      </w:r>
    </w:p>
    <w:p w:rsidR="00157856" w:rsidRPr="00C72EB1" w:rsidRDefault="00157856" w:rsidP="00157856">
      <w:pPr>
        <w:pStyle w:val="DefinitionParagraph"/>
        <w:rPr>
          <w:rFonts w:ascii="Arial" w:hAnsi="Arial" w:cs="Arial"/>
        </w:rPr>
      </w:pPr>
      <w:r w:rsidRPr="00C72EB1">
        <w:rPr>
          <w:rStyle w:val="Definition"/>
          <w:rFonts w:ascii="Arial" w:hAnsi="Arial" w:cs="Arial"/>
        </w:rPr>
        <w:t>Group</w:t>
      </w:r>
      <w:r w:rsidRPr="00C72EB1">
        <w:rPr>
          <w:rFonts w:ascii="Arial" w:hAnsi="Arial" w:cs="Arial"/>
        </w:rPr>
        <w:t xml:space="preserve"> means the Company and each of its Subsidiaries.</w:t>
      </w:r>
    </w:p>
    <w:p w:rsidR="00157856" w:rsidRPr="00C72EB1" w:rsidRDefault="00157856" w:rsidP="00157856">
      <w:pPr>
        <w:pStyle w:val="DefinitionParagraph"/>
        <w:rPr>
          <w:rFonts w:ascii="Arial" w:hAnsi="Arial" w:cs="Arial"/>
        </w:rPr>
      </w:pPr>
      <w:r w:rsidRPr="00C72EB1">
        <w:rPr>
          <w:rStyle w:val="Definition"/>
          <w:rFonts w:ascii="Arial" w:hAnsi="Arial" w:cs="Arial"/>
        </w:rPr>
        <w:t>Group Company</w:t>
      </w:r>
      <w:r w:rsidRPr="00C72EB1">
        <w:rPr>
          <w:rFonts w:ascii="Arial" w:hAnsi="Arial" w:cs="Arial"/>
        </w:rPr>
        <w:t xml:space="preserve"> means the Company or any of its Subsidiaries.</w:t>
      </w:r>
    </w:p>
    <w:p w:rsidR="00157856" w:rsidRPr="00C72EB1" w:rsidRDefault="00157856" w:rsidP="00157856">
      <w:pPr>
        <w:pStyle w:val="DefinitionParagraph"/>
        <w:rPr>
          <w:rFonts w:ascii="Arial" w:hAnsi="Arial" w:cs="Arial"/>
        </w:rPr>
      </w:pPr>
      <w:bookmarkStart w:id="18" w:name="cbInsolvencyEvent"/>
      <w:r w:rsidRPr="00C72EB1">
        <w:rPr>
          <w:rStyle w:val="Definition"/>
          <w:rFonts w:ascii="Arial" w:hAnsi="Arial" w:cs="Arial"/>
        </w:rPr>
        <w:t>Insolvency Event</w:t>
      </w:r>
      <w:r w:rsidRPr="00C72EB1">
        <w:rPr>
          <w:rFonts w:ascii="Arial" w:hAnsi="Arial" w:cs="Arial"/>
        </w:rPr>
        <w:t xml:space="preserve"> means:</w:t>
      </w:r>
    </w:p>
    <w:p w:rsidR="00157856" w:rsidRPr="00C72EB1" w:rsidRDefault="00157856" w:rsidP="00157856">
      <w:pPr>
        <w:pStyle w:val="Da"/>
        <w:rPr>
          <w:rFonts w:ascii="Arial" w:hAnsi="Arial" w:cs="Arial"/>
        </w:rPr>
      </w:pPr>
      <w:r w:rsidRPr="00C72EB1">
        <w:rPr>
          <w:rFonts w:ascii="Arial" w:hAnsi="Arial" w:cs="Arial"/>
        </w:rPr>
        <w:t>for any person that is a body corporate, the happening of one or more of the following events:</w:t>
      </w:r>
    </w:p>
    <w:p w:rsidR="00157856" w:rsidRPr="00C72EB1" w:rsidRDefault="00157856" w:rsidP="00157856">
      <w:pPr>
        <w:pStyle w:val="Di"/>
        <w:numPr>
          <w:ilvl w:val="2"/>
          <w:numId w:val="13"/>
        </w:numPr>
        <w:rPr>
          <w:rFonts w:ascii="Arial" w:hAnsi="Arial" w:cs="Arial"/>
        </w:rPr>
      </w:pPr>
      <w:r w:rsidRPr="00C72EB1">
        <w:rPr>
          <w:rFonts w:ascii="Arial" w:hAnsi="Arial" w:cs="Arial"/>
        </w:rPr>
        <w:t>except for the purpose of a solvent reconstruction or amalgamation which has the prior written consent of the Board:</w:t>
      </w:r>
    </w:p>
    <w:p w:rsidR="00157856" w:rsidRPr="00C72EB1" w:rsidRDefault="00157856" w:rsidP="007C50F7">
      <w:pPr>
        <w:pStyle w:val="DA0"/>
        <w:numPr>
          <w:ilvl w:val="3"/>
          <w:numId w:val="21"/>
        </w:numPr>
        <w:rPr>
          <w:rFonts w:ascii="Arial" w:hAnsi="Arial" w:cs="Arial"/>
        </w:rPr>
      </w:pPr>
      <w:r w:rsidRPr="00C72EB1">
        <w:rPr>
          <w:rFonts w:ascii="Arial" w:hAnsi="Arial" w:cs="Arial"/>
        </w:rPr>
        <w:t>process is filed in a court seeking an order that it be wound up or that a Controller be appointed to it or any of its assets, unless the application is withdrawn, struck out or dismissed within 7 days of it being filed; or</w:t>
      </w:r>
    </w:p>
    <w:p w:rsidR="00157856" w:rsidRPr="00C72EB1" w:rsidRDefault="00157856" w:rsidP="007C50F7">
      <w:pPr>
        <w:pStyle w:val="DA0"/>
        <w:numPr>
          <w:ilvl w:val="3"/>
          <w:numId w:val="21"/>
        </w:numPr>
        <w:rPr>
          <w:rFonts w:ascii="Arial" w:hAnsi="Arial" w:cs="Arial"/>
        </w:rPr>
      </w:pPr>
      <w:r w:rsidRPr="00C72EB1">
        <w:rPr>
          <w:rFonts w:ascii="Arial" w:hAnsi="Arial" w:cs="Arial"/>
        </w:rPr>
        <w:t>an order is made that it be wound up or that a Controller be appointed to it or any of its assets; or</w:t>
      </w:r>
    </w:p>
    <w:p w:rsidR="00157856" w:rsidRPr="00C72EB1" w:rsidRDefault="00157856" w:rsidP="007C50F7">
      <w:pPr>
        <w:pStyle w:val="DA0"/>
        <w:numPr>
          <w:ilvl w:val="3"/>
          <w:numId w:val="21"/>
        </w:numPr>
        <w:rPr>
          <w:rFonts w:ascii="Arial" w:hAnsi="Arial" w:cs="Arial"/>
        </w:rPr>
      </w:pPr>
      <w:r w:rsidRPr="00C72EB1">
        <w:rPr>
          <w:rFonts w:ascii="Arial" w:hAnsi="Arial" w:cs="Arial"/>
        </w:rPr>
        <w:t>a resolution that it be wound up is passed or proposed;</w:t>
      </w:r>
    </w:p>
    <w:p w:rsidR="00157856" w:rsidRPr="00C72EB1" w:rsidRDefault="00157856" w:rsidP="00157856">
      <w:pPr>
        <w:pStyle w:val="Di"/>
        <w:numPr>
          <w:ilvl w:val="2"/>
          <w:numId w:val="13"/>
        </w:numPr>
        <w:rPr>
          <w:rFonts w:ascii="Arial" w:hAnsi="Arial" w:cs="Arial"/>
        </w:rPr>
      </w:pPr>
      <w:r w:rsidRPr="00C72EB1">
        <w:rPr>
          <w:rFonts w:ascii="Arial" w:hAnsi="Arial" w:cs="Arial"/>
        </w:rPr>
        <w:t>a liquidator, provisional liquidator, Controller or any similar official is appointed to, or takes possession or control of, all or any of its assets or undertakings;</w:t>
      </w:r>
    </w:p>
    <w:p w:rsidR="00157856" w:rsidRPr="00C72EB1" w:rsidRDefault="00157856" w:rsidP="00157856">
      <w:pPr>
        <w:pStyle w:val="Di"/>
        <w:numPr>
          <w:ilvl w:val="2"/>
          <w:numId w:val="13"/>
        </w:numPr>
        <w:rPr>
          <w:rFonts w:ascii="Arial" w:hAnsi="Arial" w:cs="Arial"/>
        </w:rPr>
      </w:pPr>
      <w:r w:rsidRPr="00C72EB1">
        <w:rPr>
          <w:rFonts w:ascii="Arial" w:hAnsi="Arial" w:cs="Arial"/>
        </w:rPr>
        <w:t>an administrator is appointed to it, a resolution that an administrator be appointed to it is passed or proposed, or any other steps are taken to appoint an administrator to it;</w:t>
      </w:r>
    </w:p>
    <w:p w:rsidR="00157856" w:rsidRPr="00C72EB1" w:rsidRDefault="00157856" w:rsidP="00157856">
      <w:pPr>
        <w:pStyle w:val="Di"/>
        <w:numPr>
          <w:ilvl w:val="2"/>
          <w:numId w:val="13"/>
        </w:numPr>
        <w:rPr>
          <w:rFonts w:ascii="Arial" w:hAnsi="Arial" w:cs="Arial"/>
        </w:rPr>
      </w:pPr>
      <w:r w:rsidRPr="00C72EB1">
        <w:rPr>
          <w:rFonts w:ascii="Arial" w:hAnsi="Arial" w:cs="Arial"/>
        </w:rPr>
        <w:t>it enters into, or resolves to enter into, an arrangement, compromise or composition with any of, or any class of, its creditors or members, or an assignment for the benefit of any of, or any class of, its creditors, or process is filed in a court seeking approval of any such arrangement, compromise or composition;</w:t>
      </w:r>
    </w:p>
    <w:p w:rsidR="00157856" w:rsidRPr="00C72EB1" w:rsidRDefault="00157856" w:rsidP="00157856">
      <w:pPr>
        <w:pStyle w:val="Di"/>
        <w:numPr>
          <w:ilvl w:val="2"/>
          <w:numId w:val="13"/>
        </w:numPr>
        <w:rPr>
          <w:rFonts w:ascii="Arial" w:hAnsi="Arial" w:cs="Arial"/>
          <w:szCs w:val="24"/>
        </w:rPr>
      </w:pPr>
      <w:r w:rsidRPr="00C72EB1">
        <w:rPr>
          <w:rFonts w:ascii="Arial" w:hAnsi="Arial" w:cs="Arial"/>
        </w:rPr>
        <w:t>a reorganisation, moratorium, deed of company arrangement or other administration involving one or more of its creditors is proposed or effected;</w:t>
      </w:r>
    </w:p>
    <w:p w:rsidR="00157856" w:rsidRPr="00C72EB1" w:rsidRDefault="00157856" w:rsidP="00157856">
      <w:pPr>
        <w:pStyle w:val="Di"/>
        <w:numPr>
          <w:ilvl w:val="2"/>
          <w:numId w:val="13"/>
        </w:numPr>
        <w:rPr>
          <w:rFonts w:ascii="Arial" w:hAnsi="Arial" w:cs="Arial"/>
        </w:rPr>
      </w:pPr>
      <w:r w:rsidRPr="00C72EB1">
        <w:rPr>
          <w:rFonts w:ascii="Arial" w:hAnsi="Arial" w:cs="Arial"/>
        </w:rPr>
        <w:t>any action is taken by the Australian Securities and Investments Commission with a view to its deregistration or its dissolution, or an application is made to the Australian Securities and Investments Commission that any such action be taken;</w:t>
      </w:r>
    </w:p>
    <w:p w:rsidR="00157856" w:rsidRPr="00C72EB1" w:rsidRDefault="00157856" w:rsidP="00157856">
      <w:pPr>
        <w:pStyle w:val="Di"/>
        <w:numPr>
          <w:ilvl w:val="2"/>
          <w:numId w:val="13"/>
        </w:numPr>
        <w:rPr>
          <w:rFonts w:ascii="Arial" w:hAnsi="Arial" w:cs="Arial"/>
        </w:rPr>
      </w:pPr>
      <w:r w:rsidRPr="00C72EB1">
        <w:rPr>
          <w:rFonts w:ascii="Arial" w:hAnsi="Arial" w:cs="Arial"/>
        </w:rPr>
        <w:t>it is insolvent within the meaning of section 95A of the Corporations Act, states that it is unable to pay its debts or it is presumed to be insolvent under any applicable law;</w:t>
      </w:r>
    </w:p>
    <w:p w:rsidR="00157856" w:rsidRPr="00C72EB1" w:rsidRDefault="00157856" w:rsidP="00157856">
      <w:pPr>
        <w:pStyle w:val="Di"/>
        <w:numPr>
          <w:ilvl w:val="2"/>
          <w:numId w:val="13"/>
        </w:numPr>
        <w:rPr>
          <w:rFonts w:ascii="Arial" w:hAnsi="Arial" w:cs="Arial"/>
        </w:rPr>
      </w:pPr>
      <w:r w:rsidRPr="00C72EB1">
        <w:rPr>
          <w:rFonts w:ascii="Arial" w:hAnsi="Arial" w:cs="Arial"/>
        </w:rPr>
        <w:t>as a result of the operation of section 459F(1) of the Corporations Act, it is taken to have failed to comply with a statutory demand;</w:t>
      </w:r>
    </w:p>
    <w:p w:rsidR="00157856" w:rsidRPr="00C72EB1" w:rsidRDefault="00157856" w:rsidP="00157856">
      <w:pPr>
        <w:pStyle w:val="Di"/>
        <w:numPr>
          <w:ilvl w:val="2"/>
          <w:numId w:val="13"/>
        </w:numPr>
        <w:rPr>
          <w:rFonts w:ascii="Arial" w:hAnsi="Arial" w:cs="Arial"/>
        </w:rPr>
      </w:pPr>
      <w:r w:rsidRPr="00C72EB1">
        <w:rPr>
          <w:rFonts w:ascii="Arial" w:hAnsi="Arial" w:cs="Arial"/>
        </w:rPr>
        <w:lastRenderedPageBreak/>
        <w:t>it stops or suspends or threatens to stop or suspend the payment of all or a class of its debts or the conduct of all or a substantial part of its business;</w:t>
      </w:r>
    </w:p>
    <w:p w:rsidR="00157856" w:rsidRPr="00C72EB1" w:rsidRDefault="00157856" w:rsidP="00157856">
      <w:pPr>
        <w:pStyle w:val="Di"/>
        <w:numPr>
          <w:ilvl w:val="2"/>
          <w:numId w:val="13"/>
        </w:numPr>
        <w:rPr>
          <w:rFonts w:ascii="Arial" w:hAnsi="Arial" w:cs="Arial"/>
        </w:rPr>
      </w:pPr>
      <w:r w:rsidRPr="00C72EB1">
        <w:rPr>
          <w:rFonts w:ascii="Arial" w:hAnsi="Arial" w:cs="Arial"/>
        </w:rPr>
        <w:t>any event or circumstance set out in section 461 of the Corporations Act occurs in relation to it; or</w:t>
      </w:r>
    </w:p>
    <w:p w:rsidR="00157856" w:rsidRPr="00C72EB1" w:rsidRDefault="00157856" w:rsidP="00157856">
      <w:pPr>
        <w:pStyle w:val="Di"/>
        <w:numPr>
          <w:ilvl w:val="2"/>
          <w:numId w:val="13"/>
        </w:numPr>
        <w:rPr>
          <w:rFonts w:ascii="Arial" w:hAnsi="Arial" w:cs="Arial"/>
        </w:rPr>
      </w:pPr>
      <w:proofErr w:type="gramStart"/>
      <w:r w:rsidRPr="00C72EB1">
        <w:rPr>
          <w:rFonts w:ascii="Arial" w:hAnsi="Arial" w:cs="Arial"/>
        </w:rPr>
        <w:t>anything</w:t>
      </w:r>
      <w:proofErr w:type="gramEnd"/>
      <w:r w:rsidRPr="00C72EB1">
        <w:rPr>
          <w:rFonts w:ascii="Arial" w:hAnsi="Arial" w:cs="Arial"/>
        </w:rPr>
        <w:t xml:space="preserve"> having a substantially similar effect to any of the events specified in paragraphs (</w:t>
      </w:r>
      <w:proofErr w:type="spellStart"/>
      <w:r w:rsidRPr="00C72EB1">
        <w:rPr>
          <w:rFonts w:ascii="Arial" w:hAnsi="Arial" w:cs="Arial"/>
        </w:rPr>
        <w:t>i</w:t>
      </w:r>
      <w:proofErr w:type="spellEnd"/>
      <w:r w:rsidRPr="00C72EB1">
        <w:rPr>
          <w:rFonts w:ascii="Arial" w:hAnsi="Arial" w:cs="Arial"/>
        </w:rPr>
        <w:t>) to (x) happens to it under the law of any jurisdiction.</w:t>
      </w:r>
    </w:p>
    <w:p w:rsidR="00157856" w:rsidRPr="00C72EB1" w:rsidRDefault="00157856" w:rsidP="00157856">
      <w:pPr>
        <w:pStyle w:val="Da"/>
        <w:rPr>
          <w:rFonts w:ascii="Arial" w:hAnsi="Arial" w:cs="Arial"/>
        </w:rPr>
      </w:pPr>
      <w:r w:rsidRPr="00C72EB1">
        <w:rPr>
          <w:rFonts w:ascii="Arial" w:hAnsi="Arial" w:cs="Arial"/>
        </w:rPr>
        <w:t>in relation to an individual, the happening of one or more of the following events:</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has a bankruptcy notice issued against the person;</w:t>
      </w:r>
    </w:p>
    <w:p w:rsidR="00157856" w:rsidRPr="00C72EB1" w:rsidRDefault="00157856" w:rsidP="00157856">
      <w:pPr>
        <w:pStyle w:val="Di"/>
        <w:numPr>
          <w:ilvl w:val="2"/>
          <w:numId w:val="13"/>
        </w:numPr>
        <w:rPr>
          <w:rFonts w:ascii="Arial" w:hAnsi="Arial" w:cs="Arial"/>
        </w:rPr>
      </w:pPr>
      <w:r w:rsidRPr="00C72EB1">
        <w:rPr>
          <w:rFonts w:ascii="Arial" w:hAnsi="Arial" w:cs="Arial"/>
        </w:rPr>
        <w:t>a receiver or a trustee for creditors or in bankruptcy is appointed to any of the person’s property;</w:t>
      </w:r>
    </w:p>
    <w:p w:rsidR="00157856" w:rsidRPr="00C72EB1" w:rsidRDefault="00157856" w:rsidP="00157856">
      <w:pPr>
        <w:pStyle w:val="Di"/>
        <w:numPr>
          <w:ilvl w:val="2"/>
          <w:numId w:val="13"/>
        </w:numPr>
        <w:rPr>
          <w:rFonts w:ascii="Arial" w:hAnsi="Arial" w:cs="Arial"/>
        </w:rPr>
      </w:pPr>
      <w:r w:rsidRPr="00C72EB1">
        <w:rPr>
          <w:rFonts w:ascii="Arial" w:hAnsi="Arial" w:cs="Arial"/>
        </w:rPr>
        <w:t>a garnishee notice is given concerning any money that the person is said to be owed;</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proposes or enters into an arrangement or composition with, or an assignment for the benefit of, any of the person’s creditors;</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proposes or effects a moratorium involving any of the person’s creditors;</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stops or suspends, or threatens to stop or suspend, the payment of all or a class of its debts or the conduct of all or a substantial part of its business;</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is unable to pay all of the person’s debts as they fall due or is presumed to be insolvent under any applicable law;</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becomes an "insolvent under administration" as defined in section 9 of the Corporations Act;</w:t>
      </w:r>
    </w:p>
    <w:p w:rsidR="00157856" w:rsidRPr="00C72EB1" w:rsidRDefault="00157856" w:rsidP="00157856">
      <w:pPr>
        <w:pStyle w:val="Di"/>
        <w:numPr>
          <w:ilvl w:val="2"/>
          <w:numId w:val="13"/>
        </w:numPr>
        <w:rPr>
          <w:rFonts w:ascii="Arial" w:hAnsi="Arial" w:cs="Arial"/>
        </w:rPr>
      </w:pPr>
      <w:r w:rsidRPr="00C72EB1">
        <w:rPr>
          <w:rFonts w:ascii="Arial" w:hAnsi="Arial" w:cs="Arial"/>
        </w:rPr>
        <w:t>anything having a substantially similar effect to any of the events specified in paragraphs (</w:t>
      </w:r>
      <w:proofErr w:type="spellStart"/>
      <w:r w:rsidRPr="00C72EB1">
        <w:rPr>
          <w:rFonts w:ascii="Arial" w:hAnsi="Arial" w:cs="Arial"/>
        </w:rPr>
        <w:t>i</w:t>
      </w:r>
      <w:proofErr w:type="spellEnd"/>
      <w:r w:rsidRPr="00C72EB1">
        <w:rPr>
          <w:rFonts w:ascii="Arial" w:hAnsi="Arial" w:cs="Arial"/>
        </w:rPr>
        <w:t>) to (viii) inclusive of this definition happens to the person under the law of any jurisdiction; or</w:t>
      </w:r>
    </w:p>
    <w:p w:rsidR="00157856" w:rsidRPr="00C72EB1" w:rsidRDefault="00157856" w:rsidP="00157856">
      <w:pPr>
        <w:pStyle w:val="Di"/>
        <w:numPr>
          <w:ilvl w:val="2"/>
          <w:numId w:val="13"/>
        </w:numPr>
        <w:rPr>
          <w:rFonts w:ascii="Arial" w:hAnsi="Arial" w:cs="Arial"/>
        </w:rPr>
      </w:pPr>
      <w:r w:rsidRPr="00C72EB1">
        <w:rPr>
          <w:rFonts w:ascii="Arial" w:hAnsi="Arial" w:cs="Arial"/>
        </w:rPr>
        <w:t>the person is imprisoned or becomes incapable of managing his or her own affairs.</w:t>
      </w:r>
    </w:p>
    <w:bookmarkEnd w:id="18"/>
    <w:p w:rsidR="00157856" w:rsidRPr="00C72EB1" w:rsidRDefault="00157856" w:rsidP="00157856">
      <w:pPr>
        <w:pStyle w:val="DefinitionParagraph"/>
        <w:rPr>
          <w:rFonts w:ascii="Arial" w:hAnsi="Arial" w:cs="Arial"/>
        </w:rPr>
      </w:pPr>
      <w:r w:rsidRPr="00C72EB1">
        <w:rPr>
          <w:rStyle w:val="Definition"/>
          <w:rFonts w:ascii="Arial" w:hAnsi="Arial" w:cs="Arial"/>
        </w:rPr>
        <w:t>Offer</w:t>
      </w:r>
      <w:r w:rsidRPr="00C72EB1">
        <w:rPr>
          <w:rFonts w:ascii="Arial" w:hAnsi="Arial" w:cs="Arial"/>
        </w:rPr>
        <w:t xml:space="preserve"> has the meaning given in clause 11.2.</w:t>
      </w:r>
    </w:p>
    <w:p w:rsidR="00157856" w:rsidRPr="00C72EB1" w:rsidRDefault="00157856" w:rsidP="00157856">
      <w:pPr>
        <w:pStyle w:val="DefinitionParagraph"/>
        <w:rPr>
          <w:rFonts w:ascii="Arial" w:hAnsi="Arial" w:cs="Arial"/>
        </w:rPr>
      </w:pPr>
      <w:r w:rsidRPr="00C72EB1">
        <w:rPr>
          <w:rStyle w:val="Definition"/>
          <w:rFonts w:ascii="Arial" w:hAnsi="Arial" w:cs="Arial"/>
        </w:rPr>
        <w:t>Ordinary Shares</w:t>
      </w:r>
      <w:r w:rsidRPr="00C72EB1">
        <w:rPr>
          <w:rFonts w:ascii="Arial" w:hAnsi="Arial" w:cs="Arial"/>
        </w:rPr>
        <w:t xml:space="preserve"> means ordinary shares in the Company having the rights and being subject to the restrictions set out in the Constitution.</w:t>
      </w:r>
    </w:p>
    <w:p w:rsidR="00157856" w:rsidRPr="00C72EB1" w:rsidRDefault="00157856" w:rsidP="00157856">
      <w:pPr>
        <w:pStyle w:val="DefinitionParagraph"/>
        <w:rPr>
          <w:rFonts w:ascii="Arial" w:hAnsi="Arial" w:cs="Arial"/>
        </w:rPr>
      </w:pPr>
      <w:r w:rsidRPr="00C72EB1">
        <w:rPr>
          <w:rStyle w:val="Definition"/>
          <w:rFonts w:ascii="Arial" w:hAnsi="Arial" w:cs="Arial"/>
        </w:rPr>
        <w:t>Related Body Corporate</w:t>
      </w:r>
      <w:r w:rsidRPr="00C72EB1">
        <w:rPr>
          <w:rFonts w:ascii="Arial" w:hAnsi="Arial" w:cs="Arial"/>
        </w:rPr>
        <w:t xml:space="preserve"> has the meaning given to that term in section 9 of the Corporations Act.</w:t>
      </w:r>
    </w:p>
    <w:p w:rsidR="00157856" w:rsidRPr="00C72EB1" w:rsidRDefault="00157856" w:rsidP="00157856">
      <w:pPr>
        <w:pStyle w:val="DefinitionParagraph"/>
        <w:rPr>
          <w:rFonts w:ascii="Arial" w:hAnsi="Arial" w:cs="Arial"/>
        </w:rPr>
      </w:pPr>
      <w:r w:rsidRPr="00C72EB1">
        <w:rPr>
          <w:rFonts w:ascii="Arial" w:hAnsi="Arial" w:cs="Arial"/>
          <w:b/>
          <w:i/>
        </w:rPr>
        <w:t>Relevant Amount</w:t>
      </w:r>
      <w:r w:rsidRPr="00C72EB1">
        <w:rPr>
          <w:rFonts w:ascii="Arial" w:hAnsi="Arial" w:cs="Arial"/>
        </w:rPr>
        <w:t xml:space="preserve"> means any amount in excess of the Group's own resources to satisfy its needs under the Business Plan.</w:t>
      </w:r>
    </w:p>
    <w:p w:rsidR="00157856" w:rsidRPr="00C72EB1" w:rsidRDefault="00157856" w:rsidP="00157856">
      <w:pPr>
        <w:pStyle w:val="DefinitionParagraph"/>
        <w:rPr>
          <w:rFonts w:ascii="Arial" w:hAnsi="Arial" w:cs="Arial"/>
        </w:rPr>
      </w:pPr>
      <w:r w:rsidRPr="00C72EB1">
        <w:rPr>
          <w:rFonts w:ascii="Arial" w:hAnsi="Arial" w:cs="Arial"/>
          <w:b/>
          <w:i/>
        </w:rPr>
        <w:lastRenderedPageBreak/>
        <w:t>Relevant Percentage</w:t>
      </w:r>
      <w:r w:rsidRPr="00C72EB1">
        <w:rPr>
          <w:rFonts w:ascii="Arial" w:hAnsi="Arial" w:cs="Arial"/>
        </w:rPr>
        <w:t xml:space="preserve"> means, in relation to a Shareholder, the proportion of the total number of Ordinary Shares</w:t>
      </w:r>
      <w:r w:rsidRPr="00C72EB1">
        <w:rPr>
          <w:rFonts w:ascii="Arial" w:hAnsi="Arial" w:cs="Arial"/>
          <w:color w:val="FF0000"/>
          <w:sz w:val="20"/>
        </w:rPr>
        <w:t xml:space="preserve"> </w:t>
      </w:r>
      <w:r w:rsidRPr="00C72EB1">
        <w:rPr>
          <w:rFonts w:ascii="Arial" w:hAnsi="Arial" w:cs="Arial"/>
        </w:rPr>
        <w:t>which have been issued from time to time as are held by that Shareholder.</w:t>
      </w:r>
    </w:p>
    <w:p w:rsidR="00157856" w:rsidRPr="00C72EB1" w:rsidRDefault="00157856" w:rsidP="00157856">
      <w:pPr>
        <w:pStyle w:val="DefinitionParagraph"/>
        <w:rPr>
          <w:rFonts w:ascii="Arial" w:hAnsi="Arial" w:cs="Arial"/>
          <w:shd w:val="clear" w:color="auto" w:fill="30FE16"/>
        </w:rPr>
      </w:pPr>
      <w:r w:rsidRPr="00C72EB1">
        <w:rPr>
          <w:rFonts w:ascii="Arial" w:hAnsi="Arial" w:cs="Arial"/>
          <w:b/>
          <w:i/>
        </w:rPr>
        <w:t>Restraint Area</w:t>
      </w:r>
      <w:r w:rsidRPr="00C72EB1">
        <w:rPr>
          <w:rFonts w:ascii="Arial" w:hAnsi="Arial" w:cs="Arial"/>
        </w:rPr>
        <w:t xml:space="preserve"> means the area within 5 kilometres of any premises in which the Company has conducted business in the period of 12 months prior to the end of the period during which a Shareholder holds Securities in the Company.</w:t>
      </w:r>
    </w:p>
    <w:p w:rsidR="00157856" w:rsidRPr="00C72EB1" w:rsidRDefault="00157856" w:rsidP="00157856">
      <w:pPr>
        <w:pStyle w:val="Heading4"/>
        <w:numPr>
          <w:ilvl w:val="0"/>
          <w:numId w:val="0"/>
        </w:numPr>
        <w:ind w:left="709"/>
        <w:rPr>
          <w:rFonts w:ascii="Arial" w:hAnsi="Arial" w:cs="Arial"/>
          <w:color w:val="FF0000"/>
          <w:sz w:val="20"/>
        </w:rPr>
      </w:pPr>
      <w:r w:rsidRPr="00C72EB1">
        <w:rPr>
          <w:rFonts w:ascii="Arial" w:hAnsi="Arial" w:cs="Arial"/>
          <w:b/>
          <w:i/>
        </w:rPr>
        <w:t>Restraint Period</w:t>
      </w:r>
      <w:r w:rsidRPr="00C72EB1">
        <w:rPr>
          <w:rFonts w:ascii="Arial" w:hAnsi="Arial" w:cs="Arial"/>
        </w:rPr>
        <w:t xml:space="preserve"> means the period during which a Shareholder holds Securities in the Company and a further 12 months from the end of that period.</w:t>
      </w:r>
    </w:p>
    <w:p w:rsidR="00157856" w:rsidRPr="00C72EB1" w:rsidRDefault="00157856" w:rsidP="00157856">
      <w:pPr>
        <w:pStyle w:val="DefinitionParagraph"/>
        <w:rPr>
          <w:rFonts w:ascii="Arial" w:hAnsi="Arial" w:cs="Arial"/>
          <w:b/>
          <w:i/>
        </w:rPr>
      </w:pPr>
      <w:bookmarkStart w:id="19" w:name="cbSecurityInterest"/>
      <w:r w:rsidRPr="00C72EB1">
        <w:rPr>
          <w:rFonts w:ascii="Arial" w:hAnsi="Arial" w:cs="Arial"/>
          <w:b/>
          <w:i/>
        </w:rPr>
        <w:t xml:space="preserve">Securities </w:t>
      </w:r>
      <w:r w:rsidRPr="00C72EB1">
        <w:rPr>
          <w:rFonts w:ascii="Arial" w:hAnsi="Arial" w:cs="Arial"/>
        </w:rPr>
        <w:t>means any shares or other securities issued by the Company, whether convertible into shares in the Company or otherwise.</w:t>
      </w:r>
    </w:p>
    <w:p w:rsidR="00157856" w:rsidRPr="00C72EB1" w:rsidRDefault="00157856" w:rsidP="00157856">
      <w:pPr>
        <w:pStyle w:val="DefinitionParagraph"/>
        <w:rPr>
          <w:rFonts w:ascii="Arial" w:hAnsi="Arial" w:cs="Arial"/>
        </w:rPr>
      </w:pPr>
      <w:r w:rsidRPr="00C72EB1">
        <w:rPr>
          <w:rFonts w:ascii="Arial" w:hAnsi="Arial" w:cs="Arial"/>
          <w:b/>
          <w:i/>
        </w:rPr>
        <w:t>Security Interest</w:t>
      </w:r>
      <w:r w:rsidRPr="00C72EB1">
        <w:rPr>
          <w:rFonts w:ascii="Arial" w:hAnsi="Arial" w:cs="Arial"/>
        </w:rPr>
        <w:t xml:space="preserve"> means a right, interest, power or arrangement in relation to any property which provides security for, or protects against default by a person in, the payment or satisfaction of a debt, obligation or liability and includes:</w:t>
      </w:r>
    </w:p>
    <w:p w:rsidR="00157856" w:rsidRPr="00C72EB1" w:rsidRDefault="00157856" w:rsidP="00157856">
      <w:pPr>
        <w:pStyle w:val="Da"/>
        <w:rPr>
          <w:rFonts w:ascii="Arial" w:hAnsi="Arial" w:cs="Arial"/>
        </w:rPr>
      </w:pPr>
      <w:r w:rsidRPr="00C72EB1">
        <w:rPr>
          <w:rFonts w:ascii="Arial" w:hAnsi="Arial" w:cs="Arial"/>
        </w:rPr>
        <w:t>a mortgage, charge, bill of sale, pledge, deposit, lien, encumbrance, hypothecation or other security interest; or</w:t>
      </w:r>
    </w:p>
    <w:p w:rsidR="00157856" w:rsidRPr="00C72EB1" w:rsidRDefault="00157856" w:rsidP="00157856">
      <w:pPr>
        <w:pStyle w:val="Da"/>
        <w:rPr>
          <w:rFonts w:ascii="Arial" w:hAnsi="Arial" w:cs="Arial"/>
        </w:rPr>
      </w:pPr>
      <w:r w:rsidRPr="00C72EB1">
        <w:rPr>
          <w:rFonts w:ascii="Arial" w:hAnsi="Arial" w:cs="Arial"/>
        </w:rPr>
        <w:t>any other arrangement having the effect of conferring security; or</w:t>
      </w:r>
    </w:p>
    <w:p w:rsidR="00157856" w:rsidRPr="00C72EB1" w:rsidRDefault="00157856" w:rsidP="00157856">
      <w:pPr>
        <w:pStyle w:val="Da"/>
        <w:rPr>
          <w:rFonts w:ascii="Arial" w:hAnsi="Arial" w:cs="Arial"/>
        </w:rPr>
      </w:pPr>
      <w:proofErr w:type="gramStart"/>
      <w:r w:rsidRPr="00C72EB1">
        <w:rPr>
          <w:rFonts w:ascii="Arial" w:hAnsi="Arial" w:cs="Arial"/>
        </w:rPr>
        <w:t>any</w:t>
      </w:r>
      <w:proofErr w:type="gramEnd"/>
      <w:r w:rsidRPr="00C72EB1">
        <w:rPr>
          <w:rFonts w:ascii="Arial" w:hAnsi="Arial" w:cs="Arial"/>
        </w:rPr>
        <w:t xml:space="preserve"> agreement or undertaking to grant any such right, interest, power or arrangement.</w:t>
      </w:r>
    </w:p>
    <w:bookmarkEnd w:id="19"/>
    <w:p w:rsidR="00157856" w:rsidRPr="00C72EB1" w:rsidRDefault="00157856" w:rsidP="00157856">
      <w:pPr>
        <w:pStyle w:val="DefinitionParagraph"/>
        <w:rPr>
          <w:rFonts w:ascii="Arial" w:hAnsi="Arial" w:cs="Arial"/>
        </w:rPr>
      </w:pPr>
      <w:r w:rsidRPr="00C72EB1">
        <w:rPr>
          <w:rStyle w:val="Definition"/>
          <w:rFonts w:ascii="Arial" w:hAnsi="Arial" w:cs="Arial"/>
        </w:rPr>
        <w:t>Share</w:t>
      </w:r>
      <w:r w:rsidRPr="00C72EB1">
        <w:rPr>
          <w:rFonts w:ascii="Arial" w:hAnsi="Arial" w:cs="Arial"/>
        </w:rPr>
        <w:t xml:space="preserve"> means an issued share of any class in the capital of the Company (whether fully or partly paid).</w:t>
      </w:r>
    </w:p>
    <w:p w:rsidR="00157856" w:rsidRPr="00C72EB1" w:rsidRDefault="00157856" w:rsidP="00157856">
      <w:pPr>
        <w:pStyle w:val="DefinitionParagraph"/>
        <w:rPr>
          <w:rFonts w:ascii="Arial" w:hAnsi="Arial" w:cs="Arial"/>
        </w:rPr>
      </w:pPr>
      <w:r w:rsidRPr="00C72EB1">
        <w:rPr>
          <w:rStyle w:val="Definition"/>
          <w:rFonts w:ascii="Arial" w:hAnsi="Arial" w:cs="Arial"/>
        </w:rPr>
        <w:t>Shareholder</w:t>
      </w:r>
      <w:r w:rsidRPr="00C72EB1">
        <w:rPr>
          <w:rFonts w:ascii="Arial" w:hAnsi="Arial" w:cs="Arial"/>
        </w:rPr>
        <w:t xml:space="preserve"> means a holder of Securities in the Company from time to time.</w:t>
      </w:r>
    </w:p>
    <w:p w:rsidR="00157856" w:rsidRPr="00C72EB1" w:rsidRDefault="00157856" w:rsidP="00157856">
      <w:pPr>
        <w:pStyle w:val="DefinitionParagraph"/>
        <w:rPr>
          <w:rFonts w:ascii="Arial" w:hAnsi="Arial" w:cs="Arial"/>
        </w:rPr>
      </w:pPr>
      <w:r w:rsidRPr="00C72EB1">
        <w:rPr>
          <w:rStyle w:val="Definition"/>
          <w:rFonts w:ascii="Arial" w:hAnsi="Arial" w:cs="Arial"/>
        </w:rPr>
        <w:t xml:space="preserve">Subscription Deed </w:t>
      </w:r>
      <w:r w:rsidRPr="00C72EB1">
        <w:rPr>
          <w:rFonts w:ascii="Arial" w:hAnsi="Arial" w:cs="Arial"/>
        </w:rPr>
        <w:t>means an agreement dated on or about the date of this Deed, and between the parties to this Deed, in respect of the subscription of Securities.</w:t>
      </w:r>
    </w:p>
    <w:p w:rsidR="00157856" w:rsidRPr="00C72EB1" w:rsidRDefault="00157856" w:rsidP="00157856">
      <w:pPr>
        <w:pStyle w:val="DefinitionParagraph"/>
        <w:rPr>
          <w:rFonts w:ascii="Arial" w:hAnsi="Arial" w:cs="Arial"/>
        </w:rPr>
      </w:pPr>
      <w:r w:rsidRPr="00C72EB1">
        <w:rPr>
          <w:rStyle w:val="Definition"/>
          <w:rFonts w:ascii="Arial" w:hAnsi="Arial" w:cs="Arial"/>
        </w:rPr>
        <w:t>Subsidiary</w:t>
      </w:r>
      <w:r w:rsidRPr="00C72EB1">
        <w:rPr>
          <w:rFonts w:ascii="Arial" w:hAnsi="Arial" w:cs="Arial"/>
        </w:rPr>
        <w:t xml:space="preserve"> means a subsidiary of the Company (if any) as that term is defined in the Corporations Act.</w:t>
      </w:r>
    </w:p>
    <w:p w:rsidR="00157856" w:rsidRPr="00C72EB1" w:rsidRDefault="00157856" w:rsidP="00157856">
      <w:pPr>
        <w:pStyle w:val="DefinitionParagraph"/>
        <w:rPr>
          <w:rFonts w:ascii="Arial" w:hAnsi="Arial" w:cs="Arial"/>
        </w:rPr>
      </w:pPr>
      <w:r w:rsidRPr="00C72EB1">
        <w:rPr>
          <w:rStyle w:val="Definition"/>
          <w:rFonts w:ascii="Arial" w:hAnsi="Arial" w:cs="Arial"/>
        </w:rPr>
        <w:t>Third Party</w:t>
      </w:r>
      <w:r w:rsidRPr="00C72EB1">
        <w:rPr>
          <w:rFonts w:ascii="Arial" w:hAnsi="Arial" w:cs="Arial"/>
        </w:rPr>
        <w:t xml:space="preserve"> has the meaning given in clause 10.1.</w:t>
      </w:r>
    </w:p>
    <w:p w:rsidR="00157856" w:rsidRPr="00C72EB1" w:rsidRDefault="00157856" w:rsidP="00157856">
      <w:pPr>
        <w:pStyle w:val="DefinitionParagraph"/>
        <w:rPr>
          <w:rFonts w:ascii="Arial" w:hAnsi="Arial" w:cs="Arial"/>
          <w:lang w:val="en-GB"/>
        </w:rPr>
      </w:pPr>
      <w:r w:rsidRPr="00C72EB1">
        <w:rPr>
          <w:rFonts w:ascii="Arial" w:hAnsi="Arial" w:cs="Arial"/>
          <w:b/>
          <w:i/>
        </w:rPr>
        <w:t xml:space="preserve">Valuer  </w:t>
      </w:r>
      <w:r w:rsidRPr="00C72EB1">
        <w:rPr>
          <w:rFonts w:ascii="Arial" w:hAnsi="Arial" w:cs="Arial"/>
        </w:rPr>
        <w:t>means an independent accountant appointed by the Company, or if the Shareholders cannot agree, by the President of the Institute of Chartered Accountants in Australia, of at least 5 years' experience in valuing corporate securities.</w:t>
      </w:r>
    </w:p>
    <w:p w:rsidR="00157856" w:rsidRPr="00C72EB1" w:rsidRDefault="00157856" w:rsidP="00157856">
      <w:pPr>
        <w:pStyle w:val="Heading3"/>
        <w:rPr>
          <w:rFonts w:ascii="Arial" w:hAnsi="Arial" w:cs="Arial"/>
        </w:rPr>
      </w:pPr>
      <w:r w:rsidRPr="00C72EB1">
        <w:rPr>
          <w:rFonts w:ascii="Arial" w:hAnsi="Arial" w:cs="Arial"/>
        </w:rPr>
        <w:t xml:space="preserve">In this Deed:  </w:t>
      </w:r>
    </w:p>
    <w:p w:rsidR="00157856" w:rsidRPr="00C72EB1" w:rsidRDefault="00157856" w:rsidP="00157856">
      <w:pPr>
        <w:pStyle w:val="Heading4"/>
        <w:rPr>
          <w:rFonts w:ascii="Arial" w:hAnsi="Arial" w:cs="Arial"/>
        </w:rPr>
      </w:pPr>
      <w:proofErr w:type="gramStart"/>
      <w:r w:rsidRPr="00C72EB1">
        <w:rPr>
          <w:rFonts w:ascii="Arial" w:hAnsi="Arial" w:cs="Arial"/>
        </w:rPr>
        <w:t>unless</w:t>
      </w:r>
      <w:proofErr w:type="gramEnd"/>
      <w:r w:rsidRPr="00C72EB1">
        <w:rPr>
          <w:rFonts w:ascii="Arial" w:hAnsi="Arial" w:cs="Arial"/>
        </w:rPr>
        <w:t xml:space="preserve"> the context otherwise requires, a reference to:</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dollars</w:t>
      </w:r>
      <w:proofErr w:type="gramEnd"/>
      <w:r w:rsidRPr="00C72EB1">
        <w:rPr>
          <w:rFonts w:ascii="Arial" w:hAnsi="Arial" w:cs="Arial"/>
        </w:rPr>
        <w:t xml:space="preserve"> or "$" are to Australian dollars, the lawful currency of </w:t>
      </w:r>
      <w:smartTag w:uri="urn:schemas-microsoft-com:office:smarttags" w:element="place">
        <w:smartTag w:uri="urn:schemas-microsoft-com:office:smarttags" w:element="country-region">
          <w:r w:rsidRPr="00C72EB1">
            <w:rPr>
              <w:rFonts w:ascii="Arial" w:hAnsi="Arial" w:cs="Arial"/>
            </w:rPr>
            <w:t>Australia</w:t>
          </w:r>
        </w:smartTag>
      </w:smartTag>
      <w:r w:rsidRPr="00C72EB1">
        <w:rPr>
          <w:rFonts w:ascii="Arial" w:hAnsi="Arial" w:cs="Arial"/>
        </w:rPr>
        <w:t>;</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the</w:t>
      </w:r>
      <w:proofErr w:type="gramEnd"/>
      <w:r w:rsidRPr="00C72EB1">
        <w:rPr>
          <w:rFonts w:ascii="Arial" w:hAnsi="Arial" w:cs="Arial"/>
        </w:rPr>
        <w:t xml:space="preserve"> singular includes the plural and vice versa;</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a</w:t>
      </w:r>
      <w:proofErr w:type="gramEnd"/>
      <w:r w:rsidRPr="00C72EB1">
        <w:rPr>
          <w:rFonts w:ascii="Arial" w:hAnsi="Arial" w:cs="Arial"/>
        </w:rPr>
        <w:t xml:space="preserve"> gender includes all genders;</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a</w:t>
      </w:r>
      <w:proofErr w:type="gramEnd"/>
      <w:r w:rsidRPr="00C72EB1">
        <w:rPr>
          <w:rFonts w:ascii="Arial" w:hAnsi="Arial" w:cs="Arial"/>
        </w:rPr>
        <w:t xml:space="preserve"> document (including this Deed) is a reference to that document (including any schedules and </w:t>
      </w:r>
      <w:proofErr w:type="spellStart"/>
      <w:r w:rsidRPr="00C72EB1">
        <w:rPr>
          <w:rFonts w:ascii="Arial" w:hAnsi="Arial" w:cs="Arial"/>
        </w:rPr>
        <w:t>annexures</w:t>
      </w:r>
      <w:proofErr w:type="spellEnd"/>
      <w:r w:rsidRPr="00C72EB1">
        <w:rPr>
          <w:rFonts w:ascii="Arial" w:hAnsi="Arial" w:cs="Arial"/>
        </w:rPr>
        <w:t xml:space="preserve">) as amended, consolidated, supplemented, </w:t>
      </w:r>
      <w:proofErr w:type="spellStart"/>
      <w:r w:rsidRPr="00C72EB1">
        <w:rPr>
          <w:rFonts w:ascii="Arial" w:hAnsi="Arial" w:cs="Arial"/>
        </w:rPr>
        <w:t>novated</w:t>
      </w:r>
      <w:proofErr w:type="spellEnd"/>
      <w:r w:rsidRPr="00C72EB1">
        <w:rPr>
          <w:rFonts w:ascii="Arial" w:hAnsi="Arial" w:cs="Arial"/>
        </w:rPr>
        <w:t xml:space="preserve"> or replaced;</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lastRenderedPageBreak/>
        <w:t>an</w:t>
      </w:r>
      <w:proofErr w:type="gramEnd"/>
      <w:r w:rsidRPr="00C72EB1">
        <w:rPr>
          <w:rFonts w:ascii="Arial" w:hAnsi="Arial" w:cs="Arial"/>
        </w:rPr>
        <w:t xml:space="preserve"> agreement includes any undertaking, representation, deed, agreement or legally enforceable arrangement or understanding whether written or not;</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parties</w:t>
      </w:r>
      <w:proofErr w:type="gramEnd"/>
      <w:r w:rsidRPr="00C72EB1">
        <w:rPr>
          <w:rFonts w:ascii="Arial" w:hAnsi="Arial" w:cs="Arial"/>
        </w:rPr>
        <w:t xml:space="preserve"> means the parties to this Deed and to a party means a party to this Deed;</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an</w:t>
      </w:r>
      <w:proofErr w:type="gramEnd"/>
      <w:r w:rsidRPr="00C72EB1">
        <w:rPr>
          <w:rFonts w:ascii="Arial" w:hAnsi="Arial" w:cs="Arial"/>
        </w:rPr>
        <w:t xml:space="preserve"> item, recital, clause, schedule or Annexure is to an item, recital, clause, schedule or Annexure of or to this Deed;</w:t>
      </w:r>
    </w:p>
    <w:p w:rsidR="00157856" w:rsidRPr="00C72EB1" w:rsidRDefault="00157856" w:rsidP="00157856">
      <w:pPr>
        <w:pStyle w:val="Heading5"/>
        <w:tabs>
          <w:tab w:val="num" w:pos="-1843"/>
          <w:tab w:val="left" w:pos="2126"/>
        </w:tabs>
        <w:ind w:left="2127" w:hanging="709"/>
        <w:rPr>
          <w:rFonts w:ascii="Arial" w:hAnsi="Arial" w:cs="Arial"/>
        </w:rPr>
      </w:pPr>
      <w:r w:rsidRPr="00C72EB1">
        <w:rPr>
          <w:rFonts w:ascii="Arial" w:hAnsi="Arial" w:cs="Arial"/>
        </w:rPr>
        <w:t>a notice means all notices, approvals, demands, requests, nominations or other communications given by one party to another under or in connection with this Deed;</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a</w:t>
      </w:r>
      <w:proofErr w:type="gramEnd"/>
      <w:r w:rsidRPr="00C72EB1">
        <w:rPr>
          <w:rFonts w:ascii="Arial" w:hAnsi="Arial" w:cs="Arial"/>
        </w:rPr>
        <w:t xml:space="preserve"> person (including any party) includes:</w:t>
      </w:r>
    </w:p>
    <w:p w:rsidR="00157856" w:rsidRPr="00C72EB1" w:rsidRDefault="00157856" w:rsidP="00157856">
      <w:pPr>
        <w:pStyle w:val="Heading6"/>
        <w:tabs>
          <w:tab w:val="left" w:pos="2835"/>
        </w:tabs>
        <w:rPr>
          <w:rFonts w:ascii="Arial" w:hAnsi="Arial" w:cs="Arial"/>
        </w:rPr>
      </w:pPr>
      <w:r w:rsidRPr="00C72EB1">
        <w:rPr>
          <w:rFonts w:ascii="Arial" w:hAnsi="Arial" w:cs="Arial"/>
        </w:rPr>
        <w:t>a reference to an individual, company, other body corporate, association, partnership, firm, joint venture, trust or Government Agency as the case requires; and</w:t>
      </w:r>
    </w:p>
    <w:p w:rsidR="00157856" w:rsidRPr="00C72EB1" w:rsidRDefault="00157856" w:rsidP="00157856">
      <w:pPr>
        <w:pStyle w:val="Heading6"/>
        <w:tabs>
          <w:tab w:val="left" w:pos="2835"/>
        </w:tabs>
        <w:rPr>
          <w:rFonts w:ascii="Arial" w:hAnsi="Arial" w:cs="Arial"/>
        </w:rPr>
      </w:pPr>
      <w:proofErr w:type="gramStart"/>
      <w:r w:rsidRPr="00C72EB1">
        <w:rPr>
          <w:rFonts w:ascii="Arial" w:hAnsi="Arial" w:cs="Arial"/>
        </w:rPr>
        <w:t>the</w:t>
      </w:r>
      <w:proofErr w:type="gramEnd"/>
      <w:r w:rsidRPr="00C72EB1">
        <w:rPr>
          <w:rFonts w:ascii="Arial" w:hAnsi="Arial" w:cs="Arial"/>
        </w:rPr>
        <w:t xml:space="preserve"> person's successors, permitted assigns, executors and administrators;</w:t>
      </w:r>
    </w:p>
    <w:p w:rsidR="00157856" w:rsidRPr="00C72EB1" w:rsidRDefault="00157856" w:rsidP="00157856">
      <w:pPr>
        <w:pStyle w:val="Heading6"/>
        <w:tabs>
          <w:tab w:val="left" w:pos="2835"/>
        </w:tabs>
        <w:rPr>
          <w:rFonts w:ascii="Arial" w:hAnsi="Arial" w:cs="Arial"/>
        </w:rPr>
      </w:pPr>
      <w:r w:rsidRPr="00C72EB1">
        <w:rPr>
          <w:rFonts w:ascii="Arial" w:hAnsi="Arial" w:cs="Arial"/>
        </w:rPr>
        <w:t>a reference to the representative member of the GST group to which the person belongs to the extent that the representative member has assumed rights, entitlements, benefits, obligations and liabilities which would remain with the person if the person were not a member of a GST group;</w:t>
      </w:r>
    </w:p>
    <w:p w:rsidR="00157856" w:rsidRPr="00C72EB1" w:rsidRDefault="00157856" w:rsidP="00157856">
      <w:pPr>
        <w:pStyle w:val="Heading5"/>
        <w:tabs>
          <w:tab w:val="left" w:pos="2126"/>
        </w:tabs>
        <w:ind w:left="2127" w:hanging="709"/>
        <w:rPr>
          <w:rFonts w:ascii="Arial" w:hAnsi="Arial" w:cs="Arial"/>
        </w:rPr>
      </w:pPr>
      <w:proofErr w:type="gramStart"/>
      <w:r w:rsidRPr="00C72EB1">
        <w:rPr>
          <w:rFonts w:ascii="Arial" w:hAnsi="Arial" w:cs="Arial"/>
        </w:rPr>
        <w:t>a</w:t>
      </w:r>
      <w:proofErr w:type="gramEnd"/>
      <w:r w:rsidRPr="00C72EB1">
        <w:rPr>
          <w:rFonts w:ascii="Arial" w:hAnsi="Arial" w:cs="Arial"/>
        </w:rPr>
        <w:t xml:space="preserve"> law:</w:t>
      </w:r>
    </w:p>
    <w:p w:rsidR="00157856" w:rsidRPr="00C72EB1" w:rsidRDefault="00157856" w:rsidP="00157856">
      <w:pPr>
        <w:pStyle w:val="Heading6"/>
        <w:tabs>
          <w:tab w:val="left" w:pos="2835"/>
        </w:tabs>
        <w:rPr>
          <w:rFonts w:ascii="Arial" w:hAnsi="Arial" w:cs="Arial"/>
        </w:rPr>
      </w:pPr>
      <w:r w:rsidRPr="00C72EB1">
        <w:rPr>
          <w:rFonts w:ascii="Arial" w:hAnsi="Arial" w:cs="Arial"/>
        </w:rPr>
        <w:t>includes a reference to any constitutional provision, subordinate legislation, treaty, decree, convention, statute, regulation, rule, ordinance, proclamation, by-law, judgment, rule of common law or equity or rule of any applicable stock exchange;</w:t>
      </w:r>
    </w:p>
    <w:p w:rsidR="00157856" w:rsidRPr="00C72EB1" w:rsidRDefault="00157856" w:rsidP="00157856">
      <w:pPr>
        <w:pStyle w:val="Heading6"/>
        <w:tabs>
          <w:tab w:val="left" w:pos="2835"/>
        </w:tabs>
        <w:rPr>
          <w:rFonts w:ascii="Arial" w:hAnsi="Arial" w:cs="Arial"/>
        </w:rPr>
      </w:pPr>
      <w:proofErr w:type="gramStart"/>
      <w:r w:rsidRPr="00C72EB1">
        <w:rPr>
          <w:rFonts w:ascii="Arial" w:hAnsi="Arial" w:cs="Arial"/>
        </w:rPr>
        <w:t>is</w:t>
      </w:r>
      <w:proofErr w:type="gramEnd"/>
      <w:r w:rsidRPr="00C72EB1">
        <w:rPr>
          <w:rFonts w:ascii="Arial" w:hAnsi="Arial" w:cs="Arial"/>
        </w:rPr>
        <w:t xml:space="preserve"> a reference to that law as amended, consolidated, supplemented or replaced; and</w:t>
      </w:r>
    </w:p>
    <w:p w:rsidR="00157856" w:rsidRPr="00C72EB1" w:rsidRDefault="00157856" w:rsidP="00157856">
      <w:pPr>
        <w:pStyle w:val="Heading6"/>
        <w:tabs>
          <w:tab w:val="num" w:pos="-1843"/>
          <w:tab w:val="left" w:pos="2835"/>
        </w:tabs>
        <w:rPr>
          <w:rFonts w:ascii="Arial" w:hAnsi="Arial" w:cs="Arial"/>
        </w:rPr>
      </w:pPr>
      <w:proofErr w:type="gramStart"/>
      <w:r w:rsidRPr="00C72EB1">
        <w:rPr>
          <w:rFonts w:ascii="Arial" w:hAnsi="Arial" w:cs="Arial"/>
        </w:rPr>
        <w:t>is</w:t>
      </w:r>
      <w:proofErr w:type="gramEnd"/>
      <w:r w:rsidRPr="00C72EB1">
        <w:rPr>
          <w:rFonts w:ascii="Arial" w:hAnsi="Arial" w:cs="Arial"/>
        </w:rPr>
        <w:t xml:space="preserve"> a reference to any regulation, rule, ordinance, proclamation, by-law or judgment made under that law;</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a</w:t>
      </w:r>
      <w:proofErr w:type="gramEnd"/>
      <w:r w:rsidRPr="00C72EB1">
        <w:rPr>
          <w:rFonts w:ascii="Arial" w:hAnsi="Arial" w:cs="Arial"/>
        </w:rPr>
        <w:t xml:space="preserve"> body, other than a party to this Deed (including, an institute, association or authority), whether statutory or not:</w:t>
      </w:r>
    </w:p>
    <w:p w:rsidR="00157856" w:rsidRPr="00C72EB1" w:rsidRDefault="00157856" w:rsidP="00157856">
      <w:pPr>
        <w:pStyle w:val="Heading6"/>
        <w:tabs>
          <w:tab w:val="num" w:pos="-1843"/>
          <w:tab w:val="left" w:pos="2835"/>
        </w:tabs>
        <w:rPr>
          <w:rFonts w:ascii="Arial" w:hAnsi="Arial" w:cs="Arial"/>
        </w:rPr>
      </w:pPr>
      <w:proofErr w:type="gramStart"/>
      <w:r w:rsidRPr="00C72EB1">
        <w:rPr>
          <w:rFonts w:ascii="Arial" w:hAnsi="Arial" w:cs="Arial"/>
        </w:rPr>
        <w:t>which</w:t>
      </w:r>
      <w:proofErr w:type="gramEnd"/>
      <w:r w:rsidRPr="00C72EB1">
        <w:rPr>
          <w:rFonts w:ascii="Arial" w:hAnsi="Arial" w:cs="Arial"/>
        </w:rPr>
        <w:t xml:space="preserve"> ceases to exist; or</w:t>
      </w:r>
    </w:p>
    <w:p w:rsidR="00157856" w:rsidRPr="00C72EB1" w:rsidRDefault="00157856" w:rsidP="00157856">
      <w:pPr>
        <w:pStyle w:val="Heading6"/>
        <w:tabs>
          <w:tab w:val="num" w:pos="-1843"/>
          <w:tab w:val="left" w:pos="2835"/>
        </w:tabs>
        <w:rPr>
          <w:rFonts w:ascii="Arial" w:hAnsi="Arial" w:cs="Arial"/>
        </w:rPr>
      </w:pPr>
      <w:proofErr w:type="gramStart"/>
      <w:r w:rsidRPr="00C72EB1">
        <w:rPr>
          <w:rFonts w:ascii="Arial" w:hAnsi="Arial" w:cs="Arial"/>
        </w:rPr>
        <w:t>whose</w:t>
      </w:r>
      <w:proofErr w:type="gramEnd"/>
      <w:r w:rsidRPr="00C72EB1">
        <w:rPr>
          <w:rFonts w:ascii="Arial" w:hAnsi="Arial" w:cs="Arial"/>
        </w:rPr>
        <w:t xml:space="preserve"> powers or functions are transferred to another body,</w:t>
      </w:r>
    </w:p>
    <w:p w:rsidR="00157856" w:rsidRPr="00C72EB1" w:rsidRDefault="00157856" w:rsidP="00157856">
      <w:pPr>
        <w:pStyle w:val="DefinitionParagraph"/>
        <w:ind w:left="2126"/>
        <w:rPr>
          <w:rFonts w:ascii="Arial" w:hAnsi="Arial" w:cs="Arial"/>
        </w:rPr>
      </w:pPr>
      <w:r w:rsidRPr="00C72EB1">
        <w:rPr>
          <w:rFonts w:ascii="Arial" w:hAnsi="Arial" w:cs="Arial"/>
        </w:rPr>
        <w:t>is a reference to the body which replaces it or which substantially succeeds to its powers or functions;</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proceedings</w:t>
      </w:r>
      <w:proofErr w:type="gramEnd"/>
      <w:r w:rsidRPr="00C72EB1">
        <w:rPr>
          <w:rFonts w:ascii="Arial" w:hAnsi="Arial" w:cs="Arial"/>
        </w:rPr>
        <w:t xml:space="preserve"> includes litigation, arbitration and investigation;</w:t>
      </w:r>
    </w:p>
    <w:p w:rsidR="00157856" w:rsidRPr="00C72EB1" w:rsidRDefault="00157856" w:rsidP="00157856">
      <w:pPr>
        <w:pStyle w:val="Heading5"/>
        <w:rPr>
          <w:rFonts w:ascii="Arial" w:hAnsi="Arial" w:cs="Arial"/>
        </w:rPr>
      </w:pPr>
      <w:proofErr w:type="gramStart"/>
      <w:r w:rsidRPr="00C72EB1">
        <w:rPr>
          <w:rFonts w:ascii="Arial" w:hAnsi="Arial" w:cs="Arial"/>
        </w:rPr>
        <w:t>to</w:t>
      </w:r>
      <w:proofErr w:type="gramEnd"/>
      <w:r w:rsidRPr="00C72EB1">
        <w:rPr>
          <w:rFonts w:ascii="Arial" w:hAnsi="Arial" w:cs="Arial"/>
        </w:rPr>
        <w:t xml:space="preserve"> a judgement includes an order, injunction, decree, determination or award of any court or tribunal;</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lastRenderedPageBreak/>
        <w:t>to</w:t>
      </w:r>
      <w:proofErr w:type="gramEnd"/>
      <w:r w:rsidRPr="00C72EB1">
        <w:rPr>
          <w:rFonts w:ascii="Arial" w:hAnsi="Arial" w:cs="Arial"/>
        </w:rPr>
        <w:t xml:space="preserve"> time is a reference to </w:t>
      </w:r>
      <w:smartTag w:uri="urn:schemas-microsoft-com:office:smarttags" w:element="place">
        <w:smartTag w:uri="urn:schemas-microsoft-com:office:smarttags" w:element="City">
          <w:r w:rsidRPr="00C72EB1">
            <w:rPr>
              <w:rFonts w:ascii="Arial" w:hAnsi="Arial" w:cs="Arial"/>
            </w:rPr>
            <w:t>Sydney</w:t>
          </w:r>
        </w:smartTag>
      </w:smartTag>
      <w:r w:rsidRPr="00C72EB1">
        <w:rPr>
          <w:rFonts w:ascii="Arial" w:hAnsi="Arial" w:cs="Arial"/>
        </w:rPr>
        <w:t xml:space="preserve"> time;</w:t>
      </w:r>
    </w:p>
    <w:p w:rsidR="00157856" w:rsidRPr="00C72EB1" w:rsidRDefault="00157856" w:rsidP="00157856">
      <w:pPr>
        <w:pStyle w:val="Heading5"/>
        <w:tabs>
          <w:tab w:val="num" w:pos="-1843"/>
          <w:tab w:val="left" w:pos="2126"/>
        </w:tabs>
        <w:ind w:left="2127" w:hanging="709"/>
        <w:rPr>
          <w:rFonts w:ascii="Arial" w:hAnsi="Arial" w:cs="Arial"/>
        </w:rPr>
      </w:pPr>
      <w:proofErr w:type="gramStart"/>
      <w:r w:rsidRPr="00C72EB1">
        <w:rPr>
          <w:rFonts w:ascii="Arial" w:hAnsi="Arial" w:cs="Arial"/>
        </w:rPr>
        <w:t>the</w:t>
      </w:r>
      <w:proofErr w:type="gramEnd"/>
      <w:r w:rsidRPr="00C72EB1">
        <w:rPr>
          <w:rFonts w:ascii="Arial" w:hAnsi="Arial" w:cs="Arial"/>
        </w:rPr>
        <w:t xml:space="preserve"> word including or includes means including, but not limited to, or includes, without limitation;</w:t>
      </w:r>
    </w:p>
    <w:p w:rsidR="00157856" w:rsidRPr="00C72EB1" w:rsidRDefault="00157856" w:rsidP="00157856">
      <w:pPr>
        <w:pStyle w:val="Heading4"/>
        <w:tabs>
          <w:tab w:val="num" w:pos="-1843"/>
          <w:tab w:val="left" w:pos="1418"/>
        </w:tabs>
        <w:rPr>
          <w:rFonts w:ascii="Arial" w:hAnsi="Arial" w:cs="Arial"/>
        </w:rPr>
      </w:pPr>
      <w:proofErr w:type="gramStart"/>
      <w:r w:rsidRPr="00C72EB1">
        <w:rPr>
          <w:rFonts w:ascii="Arial" w:hAnsi="Arial" w:cs="Arial"/>
        </w:rPr>
        <w:t>where</w:t>
      </w:r>
      <w:proofErr w:type="gramEnd"/>
      <w:r w:rsidRPr="00C72EB1">
        <w:rPr>
          <w:rFonts w:ascii="Arial" w:hAnsi="Arial" w:cs="Arial"/>
        </w:rPr>
        <w:t xml:space="preserve"> a word or phrase is defined, its other grammatical forms have a corresponding meaning;</w:t>
      </w:r>
    </w:p>
    <w:p w:rsidR="00157856" w:rsidRPr="00C72EB1" w:rsidRDefault="00157856" w:rsidP="00157856">
      <w:pPr>
        <w:pStyle w:val="Heading4"/>
        <w:tabs>
          <w:tab w:val="num" w:pos="-1843"/>
          <w:tab w:val="left" w:pos="1418"/>
        </w:tabs>
        <w:rPr>
          <w:rFonts w:ascii="Arial" w:hAnsi="Arial" w:cs="Arial"/>
        </w:rPr>
      </w:pPr>
      <w:proofErr w:type="gramStart"/>
      <w:r w:rsidRPr="00C72EB1">
        <w:rPr>
          <w:rFonts w:ascii="Arial" w:hAnsi="Arial" w:cs="Arial"/>
        </w:rPr>
        <w:t>subject</w:t>
      </w:r>
      <w:proofErr w:type="gramEnd"/>
      <w:r w:rsidRPr="00C72EB1">
        <w:rPr>
          <w:rFonts w:ascii="Arial" w:hAnsi="Arial" w:cs="Arial"/>
        </w:rPr>
        <w:t xml:space="preserve"> to any express provision in this Deed to the contrary, a warranty, representation, covenant or obligation given or entered into by more than one person binds them jointly and severally;</w:t>
      </w:r>
    </w:p>
    <w:p w:rsidR="00157856" w:rsidRPr="00C72EB1" w:rsidRDefault="00157856" w:rsidP="00157856">
      <w:pPr>
        <w:pStyle w:val="Heading4"/>
        <w:tabs>
          <w:tab w:val="num" w:pos="-1843"/>
          <w:tab w:val="left" w:pos="1418"/>
        </w:tabs>
        <w:rPr>
          <w:rFonts w:ascii="Arial" w:hAnsi="Arial" w:cs="Arial"/>
        </w:rPr>
      </w:pPr>
      <w:proofErr w:type="gramStart"/>
      <w:r w:rsidRPr="00C72EB1">
        <w:rPr>
          <w:rFonts w:ascii="Arial" w:hAnsi="Arial" w:cs="Arial"/>
        </w:rPr>
        <w:t>headings</w:t>
      </w:r>
      <w:proofErr w:type="gramEnd"/>
      <w:r w:rsidRPr="00C72EB1">
        <w:rPr>
          <w:rFonts w:ascii="Arial" w:hAnsi="Arial" w:cs="Arial"/>
        </w:rPr>
        <w:t xml:space="preserve"> are for convenience only and do not affect interpretation;</w:t>
      </w:r>
    </w:p>
    <w:p w:rsidR="00157856" w:rsidRPr="00C72EB1" w:rsidRDefault="00157856" w:rsidP="00157856">
      <w:pPr>
        <w:pStyle w:val="Heading4"/>
        <w:tabs>
          <w:tab w:val="num" w:pos="-1843"/>
          <w:tab w:val="left" w:pos="1418"/>
        </w:tabs>
        <w:rPr>
          <w:rFonts w:ascii="Arial" w:hAnsi="Arial" w:cs="Arial"/>
        </w:rPr>
      </w:pPr>
      <w:r w:rsidRPr="00C72EB1">
        <w:rPr>
          <w:rFonts w:ascii="Arial" w:hAnsi="Arial" w:cs="Arial"/>
        </w:rPr>
        <w:t>if a payment or other act must (but for this clause) be made or done on a day which is not a Business Day, then it must be made or done on the next Business Day; and</w:t>
      </w:r>
    </w:p>
    <w:p w:rsidR="00157856" w:rsidRPr="00C72EB1" w:rsidRDefault="00157856" w:rsidP="00157856">
      <w:pPr>
        <w:pStyle w:val="Heading4"/>
        <w:tabs>
          <w:tab w:val="num" w:pos="-1843"/>
          <w:tab w:val="left" w:pos="1418"/>
        </w:tabs>
        <w:rPr>
          <w:rFonts w:ascii="Arial" w:hAnsi="Arial" w:cs="Arial"/>
        </w:rPr>
      </w:pPr>
      <w:proofErr w:type="gramStart"/>
      <w:r w:rsidRPr="00C72EB1">
        <w:rPr>
          <w:rFonts w:ascii="Arial" w:hAnsi="Arial" w:cs="Arial"/>
        </w:rPr>
        <w:t>if</w:t>
      </w:r>
      <w:proofErr w:type="gramEnd"/>
      <w:r w:rsidRPr="00C72EB1">
        <w:rPr>
          <w:rFonts w:ascii="Arial" w:hAnsi="Arial" w:cs="Arial"/>
        </w:rPr>
        <w:t xml:space="preserve"> a period occurs from, after or before a day or the day of an act or event, it excludes that day.</w:t>
      </w:r>
    </w:p>
    <w:p w:rsidR="00157856" w:rsidRPr="00C72EB1" w:rsidRDefault="00157856" w:rsidP="00157856">
      <w:pPr>
        <w:pStyle w:val="SubHeading"/>
        <w:rPr>
          <w:rFonts w:cs="Arial"/>
        </w:rPr>
      </w:pPr>
      <w:bookmarkStart w:id="20" w:name="_Toc151974952"/>
      <w:bookmarkStart w:id="21" w:name="_Toc151975135"/>
      <w:bookmarkStart w:id="22" w:name="_Toc152560416"/>
      <w:bookmarkStart w:id="23" w:name="_Toc157495968"/>
      <w:r w:rsidRPr="00C72EB1">
        <w:rPr>
          <w:rFonts w:cs="Arial"/>
        </w:rPr>
        <w:t>Meaning of Procure</w:t>
      </w:r>
      <w:bookmarkEnd w:id="20"/>
      <w:bookmarkEnd w:id="21"/>
      <w:bookmarkEnd w:id="22"/>
      <w:bookmarkEnd w:id="23"/>
    </w:p>
    <w:p w:rsidR="00157856" w:rsidRPr="00C72EB1" w:rsidRDefault="00157856" w:rsidP="00157856">
      <w:pPr>
        <w:pStyle w:val="Heading3"/>
        <w:rPr>
          <w:rFonts w:ascii="Arial" w:hAnsi="Arial" w:cs="Arial"/>
        </w:rPr>
      </w:pPr>
      <w:r w:rsidRPr="00C72EB1">
        <w:rPr>
          <w:rFonts w:ascii="Arial" w:hAnsi="Arial" w:cs="Arial"/>
        </w:rPr>
        <w:t>In any case where, under the provisions of this Deed, a party (other than the Company) has undertaken to another party to procure that any Group Company must do any act or thing, the party in question will not be in breach of such undertaking if:</w:t>
      </w:r>
    </w:p>
    <w:p w:rsidR="00157856" w:rsidRPr="00C72EB1" w:rsidRDefault="00157856" w:rsidP="00157856">
      <w:pPr>
        <w:pStyle w:val="Heading4"/>
        <w:rPr>
          <w:rFonts w:ascii="Arial" w:hAnsi="Arial" w:cs="Arial"/>
        </w:rPr>
      </w:pPr>
      <w:proofErr w:type="gramStart"/>
      <w:r w:rsidRPr="00C72EB1">
        <w:rPr>
          <w:rFonts w:ascii="Arial" w:hAnsi="Arial" w:cs="Arial"/>
        </w:rPr>
        <w:t>in</w:t>
      </w:r>
      <w:proofErr w:type="gramEnd"/>
      <w:r w:rsidRPr="00C72EB1">
        <w:rPr>
          <w:rFonts w:ascii="Arial" w:hAnsi="Arial" w:cs="Arial"/>
        </w:rPr>
        <w:t xml:space="preserve"> the case of any Shareholder, it has exercised its votes as a Shareholder in favour of the doing of the act or thing in question; and</w:t>
      </w:r>
    </w:p>
    <w:p w:rsidR="00157856" w:rsidRPr="00C72EB1" w:rsidRDefault="00157856" w:rsidP="00157856">
      <w:pPr>
        <w:pStyle w:val="Heading4"/>
        <w:rPr>
          <w:rFonts w:ascii="Arial" w:hAnsi="Arial" w:cs="Arial"/>
        </w:rPr>
      </w:pPr>
      <w:proofErr w:type="gramStart"/>
      <w:r w:rsidRPr="00C72EB1">
        <w:rPr>
          <w:rFonts w:ascii="Arial" w:hAnsi="Arial" w:cs="Arial"/>
        </w:rPr>
        <w:t>in</w:t>
      </w:r>
      <w:proofErr w:type="gramEnd"/>
      <w:r w:rsidRPr="00C72EB1">
        <w:rPr>
          <w:rFonts w:ascii="Arial" w:hAnsi="Arial" w:cs="Arial"/>
        </w:rPr>
        <w:t xml:space="preserve"> the case of any party who has appointed a Director or has the right to appoint a Director, such Director has exercised their votes as a Director in favour of the doing of the act or thing in question,</w:t>
      </w:r>
    </w:p>
    <w:p w:rsidR="00157856" w:rsidRPr="00C72EB1" w:rsidRDefault="00157856" w:rsidP="00157856">
      <w:pPr>
        <w:pStyle w:val="DefinitionParagraph"/>
        <w:rPr>
          <w:rFonts w:ascii="Arial" w:hAnsi="Arial" w:cs="Arial"/>
        </w:rPr>
      </w:pPr>
      <w:r w:rsidRPr="00C72EB1">
        <w:rPr>
          <w:rFonts w:ascii="Arial" w:hAnsi="Arial" w:cs="Arial"/>
        </w:rPr>
        <w:t>in each case to the extent reasonably requested by any other party and provided that in the case of paragraph (b) above nothing in this Deed must require a Director to act or vote in a manner inconsistent with their fiduciary duties as a Director.</w:t>
      </w:r>
    </w:p>
    <w:p w:rsidR="00157856" w:rsidRPr="00C72EB1" w:rsidRDefault="00157856" w:rsidP="00157856">
      <w:pPr>
        <w:pStyle w:val="DefinitionParagraph"/>
        <w:numPr>
          <w:ilvl w:val="0"/>
          <w:numId w:val="0"/>
        </w:numPr>
        <w:rPr>
          <w:rFonts w:ascii="Arial" w:hAnsi="Arial" w:cs="Arial"/>
          <w:b/>
        </w:rPr>
      </w:pPr>
      <w:r w:rsidRPr="00C72EB1">
        <w:rPr>
          <w:rFonts w:ascii="Arial" w:hAnsi="Arial" w:cs="Arial"/>
          <w:b/>
        </w:rPr>
        <w:t>Construction</w:t>
      </w:r>
    </w:p>
    <w:p w:rsidR="00157856" w:rsidRPr="00C72EB1" w:rsidRDefault="00157856" w:rsidP="00157856">
      <w:pPr>
        <w:pStyle w:val="Heading3"/>
        <w:rPr>
          <w:rFonts w:ascii="Arial" w:hAnsi="Arial" w:cs="Arial"/>
        </w:rPr>
      </w:pPr>
      <w:r w:rsidRPr="00C72EB1">
        <w:rPr>
          <w:rFonts w:ascii="Arial" w:hAnsi="Arial" w:cs="Arial"/>
        </w:rPr>
        <w:t>No rule of construction applies to the disadvantage of a party because that party was responsible for the preparation of, or seeks to rely on, this Deed or any part of it.</w:t>
      </w:r>
    </w:p>
    <w:p w:rsidR="00157856" w:rsidRPr="00C72EB1" w:rsidRDefault="00157856" w:rsidP="00157856">
      <w:pPr>
        <w:pStyle w:val="Heading2"/>
        <w:rPr>
          <w:rFonts w:cs="Arial"/>
        </w:rPr>
      </w:pPr>
      <w:bookmarkStart w:id="24" w:name="_Toc143076602"/>
      <w:bookmarkStart w:id="25" w:name="_Toc152560417"/>
      <w:bookmarkStart w:id="26" w:name="_Toc157495969"/>
      <w:bookmarkStart w:id="27" w:name="_Toc157496014"/>
      <w:bookmarkStart w:id="28" w:name="_Ref157496582"/>
      <w:bookmarkStart w:id="29" w:name="_Toc157502212"/>
      <w:bookmarkStart w:id="30" w:name="_Toc158524999"/>
      <w:bookmarkStart w:id="31" w:name="_Toc158525068"/>
      <w:bookmarkStart w:id="32" w:name="_Toc158525262"/>
      <w:bookmarkStart w:id="33" w:name="_Toc158525305"/>
      <w:bookmarkStart w:id="34" w:name="_Ref229468582"/>
      <w:bookmarkStart w:id="35" w:name="_Toc231390109"/>
      <w:r w:rsidRPr="00C72EB1">
        <w:rPr>
          <w:rFonts w:cs="Arial"/>
        </w:rPr>
        <w:t>Objectives and co-operation</w:t>
      </w:r>
      <w:bookmarkEnd w:id="24"/>
      <w:bookmarkEnd w:id="25"/>
      <w:bookmarkEnd w:id="26"/>
      <w:bookmarkEnd w:id="27"/>
      <w:bookmarkEnd w:id="28"/>
      <w:bookmarkEnd w:id="29"/>
      <w:bookmarkEnd w:id="30"/>
      <w:bookmarkEnd w:id="31"/>
      <w:bookmarkEnd w:id="32"/>
      <w:bookmarkEnd w:id="33"/>
      <w:bookmarkEnd w:id="34"/>
      <w:bookmarkEnd w:id="35"/>
    </w:p>
    <w:p w:rsidR="00157856" w:rsidRPr="00C72EB1" w:rsidRDefault="00157856" w:rsidP="00157856">
      <w:pPr>
        <w:pStyle w:val="Heading3"/>
        <w:rPr>
          <w:rFonts w:ascii="Arial" w:hAnsi="Arial" w:cs="Arial"/>
        </w:rPr>
      </w:pPr>
      <w:bookmarkStart w:id="36" w:name="_Ref157496522"/>
      <w:r w:rsidRPr="00C72EB1">
        <w:rPr>
          <w:rFonts w:ascii="Arial" w:hAnsi="Arial" w:cs="Arial"/>
        </w:rPr>
        <w:t>The objectives of the Group are to:</w:t>
      </w:r>
      <w:bookmarkEnd w:id="36"/>
    </w:p>
    <w:p w:rsidR="00157856" w:rsidRPr="00C72EB1" w:rsidRDefault="00157856" w:rsidP="00157856">
      <w:pPr>
        <w:pStyle w:val="Heading4"/>
        <w:rPr>
          <w:rFonts w:ascii="Arial" w:hAnsi="Arial" w:cs="Arial"/>
        </w:rPr>
      </w:pPr>
      <w:proofErr w:type="gramStart"/>
      <w:r w:rsidRPr="00C72EB1">
        <w:rPr>
          <w:rFonts w:ascii="Arial" w:hAnsi="Arial" w:cs="Arial"/>
        </w:rPr>
        <w:t>carry</w:t>
      </w:r>
      <w:proofErr w:type="gramEnd"/>
      <w:r w:rsidRPr="00C72EB1">
        <w:rPr>
          <w:rFonts w:ascii="Arial" w:hAnsi="Arial" w:cs="Arial"/>
        </w:rPr>
        <w:t xml:space="preserve"> on the Business;</w:t>
      </w:r>
      <w:r w:rsidRPr="00C72EB1">
        <w:rPr>
          <w:rFonts w:ascii="Arial" w:hAnsi="Arial" w:cs="Arial"/>
          <w:color w:val="FF0000"/>
        </w:rPr>
        <w:t xml:space="preserve"> </w:t>
      </w:r>
    </w:p>
    <w:p w:rsidR="00157856" w:rsidRPr="00C72EB1" w:rsidRDefault="00157856" w:rsidP="00157856">
      <w:pPr>
        <w:pStyle w:val="Heading4"/>
        <w:rPr>
          <w:rFonts w:ascii="Arial" w:hAnsi="Arial" w:cs="Arial"/>
        </w:rPr>
      </w:pPr>
      <w:proofErr w:type="gramStart"/>
      <w:r w:rsidRPr="00C72EB1">
        <w:rPr>
          <w:rFonts w:ascii="Arial" w:hAnsi="Arial" w:cs="Arial"/>
        </w:rPr>
        <w:t>maximise</w:t>
      </w:r>
      <w:proofErr w:type="gramEnd"/>
      <w:r w:rsidRPr="00C72EB1">
        <w:rPr>
          <w:rFonts w:ascii="Arial" w:hAnsi="Arial" w:cs="Arial"/>
        </w:rPr>
        <w:t xml:space="preserve"> the sustainable value of the Company.</w:t>
      </w:r>
    </w:p>
    <w:p w:rsidR="00157856" w:rsidRPr="00C72EB1" w:rsidRDefault="00157856" w:rsidP="00157856">
      <w:pPr>
        <w:pStyle w:val="Heading3"/>
        <w:rPr>
          <w:rFonts w:ascii="Arial" w:hAnsi="Arial" w:cs="Arial"/>
        </w:rPr>
      </w:pPr>
      <w:r w:rsidRPr="00C72EB1">
        <w:rPr>
          <w:rFonts w:ascii="Arial" w:hAnsi="Arial" w:cs="Arial"/>
        </w:rPr>
        <w:t>To fulfil the objectives set out in clause </w:t>
      </w:r>
      <w:fldSimple w:instr=" REF _Ref157496522 \r \h  \* MERGEFORMAT ">
        <w:r w:rsidRPr="00C72EB1">
          <w:rPr>
            <w:rFonts w:ascii="Arial" w:hAnsi="Arial" w:cs="Arial"/>
          </w:rPr>
          <w:t>2.1</w:t>
        </w:r>
      </w:fldSimple>
      <w:r w:rsidRPr="00C72EB1">
        <w:rPr>
          <w:rFonts w:ascii="Arial" w:hAnsi="Arial" w:cs="Arial"/>
        </w:rPr>
        <w:t xml:space="preserve"> and subject to this Deed, each Shareholder undertakes to each other Shareholder to:</w:t>
      </w:r>
    </w:p>
    <w:p w:rsidR="00157856" w:rsidRPr="00C72EB1" w:rsidRDefault="00157856" w:rsidP="00157856">
      <w:pPr>
        <w:pStyle w:val="Heading4"/>
        <w:rPr>
          <w:rFonts w:ascii="Arial" w:hAnsi="Arial" w:cs="Arial"/>
        </w:rPr>
      </w:pPr>
      <w:proofErr w:type="gramStart"/>
      <w:r w:rsidRPr="00C72EB1">
        <w:rPr>
          <w:rFonts w:ascii="Arial" w:hAnsi="Arial" w:cs="Arial"/>
        </w:rPr>
        <w:t>act</w:t>
      </w:r>
      <w:proofErr w:type="gramEnd"/>
      <w:r w:rsidRPr="00C72EB1">
        <w:rPr>
          <w:rFonts w:ascii="Arial" w:hAnsi="Arial" w:cs="Arial"/>
        </w:rPr>
        <w:t xml:space="preserve"> reasonably and co-operate with each other in relation to all matters concerning the affairs of the Group;</w:t>
      </w:r>
    </w:p>
    <w:p w:rsidR="00157856" w:rsidRPr="00C72EB1" w:rsidRDefault="00157856" w:rsidP="00157856">
      <w:pPr>
        <w:pStyle w:val="Heading4"/>
        <w:rPr>
          <w:rFonts w:ascii="Arial" w:hAnsi="Arial" w:cs="Arial"/>
        </w:rPr>
      </w:pPr>
      <w:r w:rsidRPr="00C72EB1">
        <w:rPr>
          <w:rFonts w:ascii="Arial" w:hAnsi="Arial" w:cs="Arial"/>
        </w:rPr>
        <w:lastRenderedPageBreak/>
        <w:t>do or cause to be done all acts necessary or desirable for the implementation of the provisions of this Deed, including casting their votes as Shareholders, executing any necessary documents and causing their appointees to the Board to implement the provisions of this Deed; and</w:t>
      </w:r>
    </w:p>
    <w:p w:rsidR="00157856" w:rsidRPr="00C72EB1" w:rsidRDefault="00157856" w:rsidP="00157856">
      <w:pPr>
        <w:pStyle w:val="Heading4"/>
        <w:rPr>
          <w:rFonts w:ascii="Arial" w:hAnsi="Arial" w:cs="Arial"/>
        </w:rPr>
      </w:pPr>
      <w:proofErr w:type="gramStart"/>
      <w:r w:rsidRPr="00C72EB1">
        <w:rPr>
          <w:rFonts w:ascii="Arial" w:hAnsi="Arial" w:cs="Arial"/>
        </w:rPr>
        <w:t>not</w:t>
      </w:r>
      <w:proofErr w:type="gramEnd"/>
      <w:r w:rsidRPr="00C72EB1">
        <w:rPr>
          <w:rFonts w:ascii="Arial" w:hAnsi="Arial" w:cs="Arial"/>
        </w:rPr>
        <w:t xml:space="preserve"> unreasonably delay any action, approval, direction, determination or decision required under this Deed.</w:t>
      </w:r>
    </w:p>
    <w:p w:rsidR="00157856" w:rsidRPr="00C72EB1" w:rsidRDefault="00157856" w:rsidP="00157856">
      <w:pPr>
        <w:pStyle w:val="Heading2"/>
        <w:rPr>
          <w:rFonts w:cs="Arial"/>
        </w:rPr>
      </w:pPr>
      <w:bookmarkStart w:id="37" w:name="_Toc231390110"/>
      <w:bookmarkStart w:id="38" w:name="_Toc143076603"/>
      <w:bookmarkStart w:id="39" w:name="_Toc152560418"/>
      <w:bookmarkStart w:id="40" w:name="_Toc157495970"/>
      <w:bookmarkStart w:id="41" w:name="_Toc157496015"/>
      <w:bookmarkStart w:id="42" w:name="_Ref157496606"/>
      <w:bookmarkStart w:id="43" w:name="_Toc157502213"/>
      <w:bookmarkStart w:id="44" w:name="_Toc158525000"/>
      <w:bookmarkStart w:id="45" w:name="_Toc158525069"/>
      <w:bookmarkStart w:id="46" w:name="_Toc158525263"/>
      <w:bookmarkStart w:id="47" w:name="_Toc158525306"/>
      <w:bookmarkStart w:id="48" w:name="_Ref229468733"/>
      <w:r w:rsidRPr="00C72EB1">
        <w:rPr>
          <w:rFonts w:cs="Arial"/>
        </w:rPr>
        <w:t>Completion</w:t>
      </w:r>
      <w:bookmarkEnd w:id="37"/>
      <w:r w:rsidRPr="00C72EB1">
        <w:rPr>
          <w:rFonts w:cs="Arial"/>
        </w:rPr>
        <w:t xml:space="preserve"> </w:t>
      </w:r>
      <w:bookmarkEnd w:id="38"/>
      <w:bookmarkEnd w:id="39"/>
      <w:bookmarkEnd w:id="40"/>
      <w:bookmarkEnd w:id="41"/>
      <w:bookmarkEnd w:id="42"/>
      <w:bookmarkEnd w:id="43"/>
      <w:bookmarkEnd w:id="44"/>
      <w:bookmarkEnd w:id="45"/>
      <w:bookmarkEnd w:id="46"/>
      <w:bookmarkEnd w:id="47"/>
      <w:bookmarkEnd w:id="48"/>
    </w:p>
    <w:p w:rsidR="00157856" w:rsidRPr="00C72EB1" w:rsidRDefault="00157856" w:rsidP="00157856">
      <w:pPr>
        <w:pStyle w:val="SubHeading"/>
        <w:rPr>
          <w:rFonts w:cs="Arial"/>
        </w:rPr>
      </w:pPr>
      <w:r w:rsidRPr="00C72EB1">
        <w:rPr>
          <w:rFonts w:cs="Arial"/>
        </w:rPr>
        <w:t>Condition</w:t>
      </w:r>
    </w:p>
    <w:p w:rsidR="00157856" w:rsidRPr="00C72EB1" w:rsidRDefault="00157856" w:rsidP="00157856">
      <w:pPr>
        <w:pStyle w:val="Heading3"/>
        <w:rPr>
          <w:rFonts w:ascii="Arial" w:hAnsi="Arial" w:cs="Arial"/>
        </w:rPr>
      </w:pPr>
      <w:bookmarkStart w:id="49" w:name="_Ref157496094"/>
      <w:r w:rsidRPr="00C72EB1">
        <w:rPr>
          <w:rFonts w:ascii="Arial" w:hAnsi="Arial" w:cs="Arial"/>
        </w:rPr>
        <w:t xml:space="preserve">Clauses </w:t>
      </w:r>
      <w:fldSimple w:instr=" REF _Ref229468573 \w \h  \* MERGEFORMAT ">
        <w:r w:rsidRPr="00C72EB1">
          <w:rPr>
            <w:rFonts w:ascii="Arial" w:hAnsi="Arial" w:cs="Arial"/>
          </w:rPr>
          <w:t>1</w:t>
        </w:r>
      </w:fldSimple>
      <w:r w:rsidRPr="00C72EB1">
        <w:rPr>
          <w:rFonts w:ascii="Arial" w:hAnsi="Arial" w:cs="Arial"/>
        </w:rPr>
        <w:t xml:space="preserve"> (Definitions and interpretation), </w:t>
      </w:r>
      <w:fldSimple w:instr=" REF _Ref229468582 \w \h  \* MERGEFORMAT ">
        <w:r w:rsidRPr="00C72EB1">
          <w:rPr>
            <w:rFonts w:ascii="Arial" w:hAnsi="Arial" w:cs="Arial"/>
          </w:rPr>
          <w:t>2</w:t>
        </w:r>
      </w:fldSimple>
      <w:r w:rsidRPr="00C72EB1">
        <w:rPr>
          <w:rFonts w:ascii="Arial" w:hAnsi="Arial" w:cs="Arial"/>
        </w:rPr>
        <w:t xml:space="preserve"> (Objectives and co-operation), </w:t>
      </w:r>
      <w:fldSimple w:instr=" REF _Ref229468733 \w \h  \* MERGEFORMAT ">
        <w:r w:rsidRPr="00C72EB1">
          <w:rPr>
            <w:rFonts w:ascii="Arial" w:hAnsi="Arial" w:cs="Arial"/>
          </w:rPr>
          <w:t>3</w:t>
        </w:r>
      </w:fldSimple>
      <w:r w:rsidRPr="00C72EB1">
        <w:rPr>
          <w:rFonts w:ascii="Arial" w:hAnsi="Arial" w:cs="Arial"/>
        </w:rPr>
        <w:t xml:space="preserve"> (Completion), </w:t>
      </w:r>
      <w:fldSimple w:instr=" REF _Ref229468742 \w \h  \* MERGEFORMAT ">
        <w:r w:rsidRPr="00C72EB1">
          <w:rPr>
            <w:rFonts w:ascii="Arial" w:hAnsi="Arial" w:cs="Arial"/>
          </w:rPr>
          <w:t>15</w:t>
        </w:r>
      </w:fldSimple>
      <w:r w:rsidRPr="00C72EB1">
        <w:rPr>
          <w:rFonts w:ascii="Arial" w:hAnsi="Arial" w:cs="Arial"/>
        </w:rPr>
        <w:t xml:space="preserve"> (Confidentiality), </w:t>
      </w:r>
      <w:fldSimple w:instr=" REF _Ref229468766 \w \h  \* MERGEFORMAT ">
        <w:r w:rsidRPr="00C72EB1">
          <w:rPr>
            <w:rFonts w:ascii="Arial" w:hAnsi="Arial" w:cs="Arial"/>
          </w:rPr>
          <w:t>20</w:t>
        </w:r>
      </w:fldSimple>
      <w:r w:rsidRPr="00C72EB1">
        <w:rPr>
          <w:rFonts w:ascii="Arial" w:hAnsi="Arial" w:cs="Arial"/>
        </w:rPr>
        <w:t xml:space="preserve"> (Notices) and </w:t>
      </w:r>
      <w:fldSimple w:instr=" REF _Ref229468761 \w \h  \* MERGEFORMAT ">
        <w:r w:rsidRPr="00C72EB1">
          <w:rPr>
            <w:rFonts w:ascii="Arial" w:hAnsi="Arial" w:cs="Arial"/>
          </w:rPr>
          <w:t>21</w:t>
        </w:r>
      </w:fldSimple>
      <w:r w:rsidRPr="00C72EB1">
        <w:rPr>
          <w:rFonts w:ascii="Arial" w:hAnsi="Arial" w:cs="Arial"/>
        </w:rPr>
        <w:t xml:space="preserve"> (General) are operative and effective from the date of this Deed. The remaining provisions of this Deed become operative and effective subject to and conditional upon </w:t>
      </w:r>
      <w:bookmarkEnd w:id="49"/>
      <w:r w:rsidRPr="00C72EB1">
        <w:rPr>
          <w:rFonts w:ascii="Arial" w:hAnsi="Arial" w:cs="Arial"/>
        </w:rPr>
        <w:t>completion of the following conditions:</w:t>
      </w:r>
    </w:p>
    <w:p w:rsidR="00157856" w:rsidRPr="00FC75BE" w:rsidRDefault="00157856" w:rsidP="00157856">
      <w:pPr>
        <w:pStyle w:val="Heading4"/>
        <w:rPr>
          <w:rFonts w:ascii="Arial" w:hAnsi="Arial" w:cs="Arial"/>
        </w:rPr>
      </w:pPr>
      <w:proofErr w:type="gramStart"/>
      <w:r w:rsidRPr="00FC75BE">
        <w:rPr>
          <w:rFonts w:ascii="Arial" w:hAnsi="Arial" w:cs="Arial"/>
        </w:rPr>
        <w:t>the</w:t>
      </w:r>
      <w:proofErr w:type="gramEnd"/>
      <w:r w:rsidRPr="00FC75BE">
        <w:rPr>
          <w:rFonts w:ascii="Arial" w:hAnsi="Arial" w:cs="Arial"/>
        </w:rPr>
        <w:t xml:space="preserve"> payment of the Purchase Price of $</w:t>
      </w:r>
      <w:r w:rsidR="007C50F7" w:rsidRPr="00FC75BE">
        <w:rPr>
          <w:rFonts w:ascii="Arial" w:hAnsi="Arial" w:cs="Arial"/>
        </w:rPr>
        <w:t xml:space="preserve">&lt;Insert </w:t>
      </w:r>
      <w:r w:rsidR="003949B4" w:rsidRPr="00FC75BE">
        <w:rPr>
          <w:rFonts w:ascii="Arial" w:hAnsi="Arial" w:cs="Arial"/>
        </w:rPr>
        <w:t>amount</w:t>
      </w:r>
      <w:r w:rsidR="007C50F7" w:rsidRPr="00FC75BE">
        <w:rPr>
          <w:rFonts w:ascii="Arial" w:hAnsi="Arial" w:cs="Arial"/>
        </w:rPr>
        <w:t>&gt;</w:t>
      </w:r>
      <w:r w:rsidRPr="00FC75BE">
        <w:rPr>
          <w:rFonts w:ascii="Arial" w:hAnsi="Arial" w:cs="Arial"/>
        </w:rPr>
        <w:t xml:space="preserve"> by </w:t>
      </w:r>
      <w:r w:rsidR="007C50F7" w:rsidRPr="00FC75BE">
        <w:rPr>
          <w:rFonts w:ascii="Arial" w:hAnsi="Arial" w:cs="Arial"/>
        </w:rPr>
        <w:t>&lt;Insert p</w:t>
      </w:r>
      <w:r w:rsidR="003949B4" w:rsidRPr="00FC75BE">
        <w:rPr>
          <w:rFonts w:ascii="Arial" w:hAnsi="Arial" w:cs="Arial"/>
        </w:rPr>
        <w:t>urchaser</w:t>
      </w:r>
      <w:r w:rsidR="007C50F7" w:rsidRPr="00FC75BE">
        <w:rPr>
          <w:rFonts w:ascii="Arial" w:hAnsi="Arial" w:cs="Arial"/>
        </w:rPr>
        <w:t>’s name&gt;</w:t>
      </w:r>
      <w:r w:rsidRPr="00FC75BE">
        <w:rPr>
          <w:rFonts w:ascii="Arial" w:hAnsi="Arial" w:cs="Arial"/>
        </w:rPr>
        <w:t xml:space="preserve"> to </w:t>
      </w:r>
      <w:r w:rsidR="007C50F7" w:rsidRPr="00FC75BE">
        <w:rPr>
          <w:rFonts w:ascii="Arial" w:hAnsi="Arial" w:cs="Arial"/>
        </w:rPr>
        <w:t xml:space="preserve">&lt;Insert </w:t>
      </w:r>
      <w:r w:rsidR="003949B4" w:rsidRPr="00FC75BE">
        <w:rPr>
          <w:rFonts w:ascii="Arial" w:hAnsi="Arial" w:cs="Arial"/>
        </w:rPr>
        <w:t>vendor</w:t>
      </w:r>
      <w:r w:rsidR="007C50F7" w:rsidRPr="00FC75BE">
        <w:rPr>
          <w:rFonts w:ascii="Arial" w:hAnsi="Arial" w:cs="Arial"/>
        </w:rPr>
        <w:t>’s name&gt;</w:t>
      </w:r>
      <w:r w:rsidRPr="00FC75BE">
        <w:rPr>
          <w:rFonts w:ascii="Arial" w:hAnsi="Arial" w:cs="Arial"/>
        </w:rPr>
        <w:t xml:space="preserve"> for the Shares issued to </w:t>
      </w:r>
      <w:r w:rsidR="00FC75BE" w:rsidRPr="00FC75BE">
        <w:rPr>
          <w:rFonts w:ascii="Arial" w:hAnsi="Arial" w:cs="Arial"/>
        </w:rPr>
        <w:t xml:space="preserve">the </w:t>
      </w:r>
      <w:r w:rsidR="003949B4" w:rsidRPr="00FC75BE">
        <w:rPr>
          <w:rFonts w:ascii="Arial" w:hAnsi="Arial" w:cs="Arial"/>
        </w:rPr>
        <w:t>purchaser</w:t>
      </w:r>
      <w:r w:rsidRPr="00FC75BE">
        <w:rPr>
          <w:rFonts w:ascii="Arial" w:hAnsi="Arial" w:cs="Arial"/>
        </w:rPr>
        <w:t xml:space="preserve"> by the Company;</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transfer of the following from </w:t>
      </w:r>
      <w:r w:rsidR="00FC75BE" w:rsidRPr="00FC75BE">
        <w:rPr>
          <w:rFonts w:ascii="Arial" w:hAnsi="Arial" w:cs="Arial"/>
        </w:rPr>
        <w:t xml:space="preserve">&lt;Insert vendor’s name&gt; </w:t>
      </w:r>
      <w:r w:rsidRPr="00C72EB1">
        <w:rPr>
          <w:rFonts w:ascii="Arial" w:hAnsi="Arial" w:cs="Arial"/>
        </w:rPr>
        <w:t>to the Company:</w:t>
      </w:r>
    </w:p>
    <w:p w:rsidR="00157856" w:rsidRPr="00C72EB1" w:rsidRDefault="00FC75BE" w:rsidP="00157856">
      <w:pPr>
        <w:pStyle w:val="Heading5"/>
        <w:rPr>
          <w:rFonts w:ascii="Arial" w:hAnsi="Arial" w:cs="Arial"/>
        </w:rPr>
      </w:pPr>
      <w:proofErr w:type="gramStart"/>
      <w:r>
        <w:rPr>
          <w:rFonts w:ascii="Arial" w:hAnsi="Arial" w:cs="Arial"/>
        </w:rPr>
        <w:t>g</w:t>
      </w:r>
      <w:r w:rsidR="00157856" w:rsidRPr="00C72EB1">
        <w:rPr>
          <w:rFonts w:ascii="Arial" w:hAnsi="Arial" w:cs="Arial"/>
        </w:rPr>
        <w:t>oodwill</w:t>
      </w:r>
      <w:proofErr w:type="gramEnd"/>
      <w:r w:rsidR="00157856" w:rsidRPr="00C72EB1">
        <w:rPr>
          <w:rFonts w:ascii="Arial" w:hAnsi="Arial" w:cs="Arial"/>
        </w:rPr>
        <w:t>;</w:t>
      </w:r>
    </w:p>
    <w:p w:rsidR="00157856" w:rsidRPr="00C72EB1" w:rsidRDefault="00FC75BE" w:rsidP="00157856">
      <w:pPr>
        <w:pStyle w:val="Heading5"/>
        <w:rPr>
          <w:rFonts w:ascii="Arial" w:hAnsi="Arial" w:cs="Arial"/>
        </w:rPr>
      </w:pPr>
      <w:proofErr w:type="gramStart"/>
      <w:r>
        <w:rPr>
          <w:rFonts w:ascii="Arial" w:hAnsi="Arial" w:cs="Arial"/>
        </w:rPr>
        <w:t>c</w:t>
      </w:r>
      <w:r w:rsidR="00292A9C" w:rsidRPr="00C72EB1">
        <w:rPr>
          <w:rFonts w:ascii="Arial" w:hAnsi="Arial" w:cs="Arial"/>
        </w:rPr>
        <w:t>lient</w:t>
      </w:r>
      <w:proofErr w:type="gramEnd"/>
      <w:r w:rsidR="00157856" w:rsidRPr="00C72EB1">
        <w:rPr>
          <w:rFonts w:ascii="Arial" w:hAnsi="Arial" w:cs="Arial"/>
        </w:rPr>
        <w:t xml:space="preserve"> records and other intellectual property; and</w:t>
      </w:r>
    </w:p>
    <w:p w:rsidR="00157856" w:rsidRPr="00C72EB1" w:rsidRDefault="00157856" w:rsidP="00157856">
      <w:pPr>
        <w:pStyle w:val="Heading5"/>
        <w:rPr>
          <w:rFonts w:ascii="Arial" w:hAnsi="Arial" w:cs="Arial"/>
        </w:rPr>
      </w:pPr>
      <w:proofErr w:type="gramStart"/>
      <w:r w:rsidRPr="00C72EB1">
        <w:rPr>
          <w:rFonts w:ascii="Arial" w:hAnsi="Arial" w:cs="Arial"/>
        </w:rPr>
        <w:t>software</w:t>
      </w:r>
      <w:proofErr w:type="gramEnd"/>
      <w:r w:rsidRPr="00C72EB1">
        <w:rPr>
          <w:rFonts w:ascii="Arial" w:hAnsi="Arial" w:cs="Arial"/>
        </w:rPr>
        <w:t xml:space="preserve"> licences; </w:t>
      </w:r>
    </w:p>
    <w:p w:rsidR="00157856" w:rsidRPr="00C72EB1" w:rsidRDefault="00157856" w:rsidP="00157856">
      <w:pPr>
        <w:pStyle w:val="Heading5"/>
        <w:numPr>
          <w:ilvl w:val="0"/>
          <w:numId w:val="0"/>
        </w:numPr>
        <w:ind w:left="1418"/>
        <w:rPr>
          <w:rFonts w:ascii="Arial" w:hAnsi="Arial" w:cs="Arial"/>
        </w:rPr>
      </w:pPr>
      <w:r w:rsidRPr="00FC75BE">
        <w:rPr>
          <w:rFonts w:ascii="Arial" w:hAnsi="Arial" w:cs="Arial"/>
        </w:rPr>
        <w:t>(</w:t>
      </w:r>
      <w:r w:rsidR="00FC75BE" w:rsidRPr="00FC75BE">
        <w:rPr>
          <w:rFonts w:ascii="Arial" w:hAnsi="Arial" w:cs="Arial"/>
          <w:b/>
          <w:i/>
        </w:rPr>
        <w:t>&lt;Insert vendor’s name&gt;</w:t>
      </w:r>
      <w:r w:rsidR="00FC75BE" w:rsidRPr="00FC75BE">
        <w:rPr>
          <w:rFonts w:ascii="Arial" w:hAnsi="Arial" w:cs="Arial"/>
        </w:rPr>
        <w:t xml:space="preserve"> </w:t>
      </w:r>
      <w:r w:rsidRPr="00C72EB1">
        <w:rPr>
          <w:rFonts w:ascii="Arial" w:hAnsi="Arial" w:cs="Arial"/>
          <w:b/>
          <w:i/>
        </w:rPr>
        <w:t>Assets</w:t>
      </w:r>
      <w:r w:rsidRPr="00C72EB1">
        <w:rPr>
          <w:rFonts w:ascii="Arial" w:hAnsi="Arial" w:cs="Arial"/>
        </w:rPr>
        <w:t>)</w:t>
      </w:r>
    </w:p>
    <w:p w:rsidR="00157856" w:rsidRPr="00C72EB1" w:rsidRDefault="00157856" w:rsidP="00157856">
      <w:pPr>
        <w:pStyle w:val="Heading4"/>
        <w:numPr>
          <w:ilvl w:val="0"/>
          <w:numId w:val="0"/>
        </w:numPr>
        <w:ind w:left="709"/>
        <w:rPr>
          <w:rFonts w:ascii="Arial" w:hAnsi="Arial" w:cs="Arial"/>
        </w:rPr>
      </w:pPr>
      <w:proofErr w:type="gramStart"/>
      <w:r w:rsidRPr="00C72EB1">
        <w:rPr>
          <w:rFonts w:ascii="Arial" w:hAnsi="Arial" w:cs="Arial"/>
        </w:rPr>
        <w:t>(</w:t>
      </w:r>
      <w:r w:rsidRPr="00C72EB1">
        <w:rPr>
          <w:rFonts w:ascii="Arial" w:hAnsi="Arial" w:cs="Arial"/>
          <w:b/>
          <w:i/>
        </w:rPr>
        <w:t>Conditions</w:t>
      </w:r>
      <w:r w:rsidRPr="00C72EB1">
        <w:rPr>
          <w:rFonts w:ascii="Arial" w:hAnsi="Arial" w:cs="Arial"/>
        </w:rPr>
        <w:t>).</w:t>
      </w:r>
      <w:proofErr w:type="gramEnd"/>
    </w:p>
    <w:p w:rsidR="00157856" w:rsidRPr="00C72EB1" w:rsidRDefault="00157856" w:rsidP="00157856">
      <w:pPr>
        <w:pStyle w:val="Heading3"/>
        <w:rPr>
          <w:rFonts w:ascii="Arial" w:hAnsi="Arial" w:cs="Arial"/>
        </w:rPr>
      </w:pPr>
      <w:r w:rsidRPr="00C72EB1">
        <w:rPr>
          <w:rFonts w:ascii="Arial" w:hAnsi="Arial" w:cs="Arial"/>
        </w:rPr>
        <w:t>The Shareholders and the Company shall use their best endeavours to procure the completion of the Conditions.</w:t>
      </w:r>
    </w:p>
    <w:p w:rsidR="00157856" w:rsidRPr="00C72EB1" w:rsidRDefault="00157856" w:rsidP="00157856">
      <w:pPr>
        <w:pStyle w:val="Heading3"/>
        <w:rPr>
          <w:rFonts w:ascii="Arial" w:hAnsi="Arial" w:cs="Arial"/>
          <w:b/>
          <w:i/>
        </w:rPr>
      </w:pPr>
      <w:r w:rsidRPr="00C72EB1">
        <w:rPr>
          <w:rFonts w:ascii="Arial" w:hAnsi="Arial" w:cs="Arial"/>
          <w:b/>
          <w:i/>
        </w:rPr>
        <w:t>Other matters</w:t>
      </w:r>
    </w:p>
    <w:p w:rsidR="00157856" w:rsidRPr="00C72EB1" w:rsidRDefault="00157856" w:rsidP="00157856">
      <w:pPr>
        <w:pStyle w:val="BodyText"/>
        <w:ind w:left="709"/>
        <w:rPr>
          <w:rFonts w:ascii="Arial" w:hAnsi="Arial" w:cs="Arial"/>
        </w:rPr>
      </w:pPr>
      <w:r w:rsidRPr="00C72EB1">
        <w:rPr>
          <w:rFonts w:ascii="Arial" w:hAnsi="Arial" w:cs="Arial"/>
        </w:rPr>
        <w:t>The Shareholders and the Company shall use their best endeavours to procure the following:</w:t>
      </w:r>
    </w:p>
    <w:p w:rsidR="00157856" w:rsidRPr="00C72EB1" w:rsidRDefault="00157856" w:rsidP="00157856">
      <w:pPr>
        <w:pStyle w:val="Heading4"/>
        <w:rPr>
          <w:rFonts w:ascii="Arial" w:hAnsi="Arial" w:cs="Arial"/>
        </w:rPr>
      </w:pPr>
      <w:proofErr w:type="gramStart"/>
      <w:r w:rsidRPr="00C72EB1">
        <w:rPr>
          <w:rFonts w:ascii="Arial" w:hAnsi="Arial" w:cs="Arial"/>
        </w:rPr>
        <w:t>termination</w:t>
      </w:r>
      <w:proofErr w:type="gramEnd"/>
      <w:r w:rsidRPr="00C72EB1">
        <w:rPr>
          <w:rFonts w:ascii="Arial" w:hAnsi="Arial" w:cs="Arial"/>
        </w:rPr>
        <w:t xml:space="preserve"> of existing licence agreements with doctors and entry into new licence agreements between the Company and the doctors;</w:t>
      </w:r>
    </w:p>
    <w:p w:rsidR="00157856" w:rsidRPr="00C72EB1" w:rsidRDefault="00157856" w:rsidP="00157856">
      <w:pPr>
        <w:pStyle w:val="Heading4"/>
        <w:rPr>
          <w:rFonts w:ascii="Arial" w:hAnsi="Arial" w:cs="Arial"/>
        </w:rPr>
      </w:pPr>
      <w:proofErr w:type="gramStart"/>
      <w:r w:rsidRPr="00C72EB1">
        <w:rPr>
          <w:rFonts w:ascii="Arial" w:hAnsi="Arial" w:cs="Arial"/>
        </w:rPr>
        <w:t>transfer</w:t>
      </w:r>
      <w:proofErr w:type="gramEnd"/>
      <w:r w:rsidRPr="00C72EB1">
        <w:rPr>
          <w:rFonts w:ascii="Arial" w:hAnsi="Arial" w:cs="Arial"/>
        </w:rPr>
        <w:t xml:space="preserve"> of registrations from </w:t>
      </w:r>
      <w:r w:rsidR="00FC75BE" w:rsidRPr="00FC75BE">
        <w:rPr>
          <w:rFonts w:ascii="Arial" w:hAnsi="Arial" w:cs="Arial"/>
        </w:rPr>
        <w:t xml:space="preserve">&lt;Insert vendor’s name&gt; </w:t>
      </w:r>
      <w:r w:rsidRPr="00C72EB1">
        <w:rPr>
          <w:rFonts w:ascii="Arial" w:hAnsi="Arial" w:cs="Arial"/>
        </w:rPr>
        <w:t>to Company, or in the alternative, re-registration of the Company for such purposes;</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making of offers of employment with the Company to the existing employees of </w:t>
      </w:r>
      <w:r w:rsidR="00FC75BE" w:rsidRPr="00FC75BE">
        <w:rPr>
          <w:rFonts w:ascii="Arial" w:hAnsi="Arial" w:cs="Arial"/>
        </w:rPr>
        <w:t>&lt;Insert vendor’s name&gt;</w:t>
      </w:r>
      <w:r w:rsidRPr="00C72EB1">
        <w:rPr>
          <w:rFonts w:ascii="Arial" w:hAnsi="Arial" w:cs="Arial"/>
        </w:rPr>
        <w:t>; and</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securing of all required accreditations, re-accreditations and/or registrations required for the operation of the Business. </w:t>
      </w:r>
    </w:p>
    <w:p w:rsidR="00157856" w:rsidRPr="00C72EB1" w:rsidRDefault="00157856" w:rsidP="00157856">
      <w:pPr>
        <w:pStyle w:val="SubHeading"/>
        <w:rPr>
          <w:rFonts w:cs="Arial"/>
        </w:rPr>
      </w:pPr>
      <w:bookmarkStart w:id="50" w:name="_Toc12769339"/>
      <w:bookmarkStart w:id="51" w:name="_Toc18743013"/>
      <w:bookmarkStart w:id="52" w:name="_Toc18743268"/>
      <w:bookmarkStart w:id="53" w:name="_Toc18745773"/>
      <w:bookmarkStart w:id="54" w:name="_Toc19421171"/>
      <w:bookmarkStart w:id="55" w:name="_Toc21160262"/>
      <w:bookmarkStart w:id="56" w:name="_Toc21253953"/>
      <w:bookmarkStart w:id="57" w:name="_Toc21254340"/>
      <w:bookmarkStart w:id="58" w:name="_Toc21325621"/>
      <w:bookmarkStart w:id="59" w:name="_Toc23567715"/>
      <w:bookmarkStart w:id="60" w:name="_Toc29108049"/>
      <w:bookmarkStart w:id="61" w:name="_Toc29723532"/>
      <w:bookmarkStart w:id="62" w:name="_Toc30310534"/>
      <w:r w:rsidRPr="00C72EB1">
        <w:rPr>
          <w:rFonts w:cs="Arial"/>
        </w:rPr>
        <w:t>Fulfilment by waiver</w:t>
      </w:r>
      <w:bookmarkEnd w:id="50"/>
      <w:bookmarkEnd w:id="51"/>
      <w:bookmarkEnd w:id="52"/>
      <w:bookmarkEnd w:id="53"/>
      <w:bookmarkEnd w:id="54"/>
      <w:bookmarkEnd w:id="55"/>
      <w:bookmarkEnd w:id="56"/>
      <w:bookmarkEnd w:id="57"/>
      <w:bookmarkEnd w:id="58"/>
      <w:bookmarkEnd w:id="59"/>
      <w:bookmarkEnd w:id="60"/>
      <w:bookmarkEnd w:id="61"/>
      <w:bookmarkEnd w:id="62"/>
    </w:p>
    <w:p w:rsidR="00157856" w:rsidRPr="00C72EB1" w:rsidRDefault="00157856" w:rsidP="00157856">
      <w:pPr>
        <w:pStyle w:val="Heading3"/>
        <w:rPr>
          <w:rFonts w:ascii="Arial" w:hAnsi="Arial" w:cs="Arial"/>
        </w:rPr>
      </w:pPr>
      <w:r w:rsidRPr="00C72EB1">
        <w:rPr>
          <w:rFonts w:ascii="Arial" w:hAnsi="Arial" w:cs="Arial"/>
        </w:rPr>
        <w:t>The Shareholders may agree in writing to waive any Condition.</w:t>
      </w:r>
    </w:p>
    <w:p w:rsidR="00157856" w:rsidRPr="00C72EB1" w:rsidRDefault="00157856" w:rsidP="00157856">
      <w:pPr>
        <w:pStyle w:val="Heading3"/>
        <w:rPr>
          <w:rFonts w:ascii="Arial" w:hAnsi="Arial" w:cs="Arial"/>
        </w:rPr>
      </w:pPr>
      <w:r w:rsidRPr="00C72EB1">
        <w:rPr>
          <w:rFonts w:ascii="Arial" w:hAnsi="Arial" w:cs="Arial"/>
        </w:rPr>
        <w:lastRenderedPageBreak/>
        <w:t xml:space="preserve">If the Condition is not fulfilled or waived on or before </w:t>
      </w:r>
      <w:r w:rsidR="00292A9C" w:rsidRPr="00C72EB1">
        <w:rPr>
          <w:rFonts w:ascii="Arial" w:hAnsi="Arial" w:cs="Arial"/>
        </w:rPr>
        <w:t xml:space="preserve">31 December </w:t>
      </w:r>
      <w:r w:rsidR="00FC75BE" w:rsidRPr="00FC75BE">
        <w:rPr>
          <w:rFonts w:ascii="Arial" w:hAnsi="Arial" w:cs="Arial"/>
        </w:rPr>
        <w:t>&lt;Insert year&gt;</w:t>
      </w:r>
      <w:r w:rsidRPr="00C72EB1">
        <w:rPr>
          <w:rFonts w:ascii="Arial" w:hAnsi="Arial" w:cs="Arial"/>
        </w:rPr>
        <w:t xml:space="preserve"> or a later date agreed by the Shareholders, this Deed ceases to have effect and terminates except that:</w:t>
      </w:r>
    </w:p>
    <w:p w:rsidR="00157856" w:rsidRPr="00C72EB1" w:rsidRDefault="00157856" w:rsidP="00157856">
      <w:pPr>
        <w:pStyle w:val="Heading4"/>
        <w:rPr>
          <w:rFonts w:ascii="Arial" w:hAnsi="Arial" w:cs="Arial"/>
        </w:rPr>
      </w:pPr>
      <w:proofErr w:type="gramStart"/>
      <w:r w:rsidRPr="00C72EB1">
        <w:rPr>
          <w:rFonts w:ascii="Arial" w:hAnsi="Arial" w:cs="Arial"/>
        </w:rPr>
        <w:t>clause</w:t>
      </w:r>
      <w:proofErr w:type="gramEnd"/>
      <w:r w:rsidRPr="00C72EB1">
        <w:rPr>
          <w:rFonts w:ascii="Arial" w:hAnsi="Arial" w:cs="Arial"/>
        </w:rPr>
        <w:t> 15 (Confidentiality) will continue to apply; and</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parties' accrued rights and obligations will not be affected.</w:t>
      </w:r>
    </w:p>
    <w:p w:rsidR="00157856" w:rsidRPr="00C72EB1" w:rsidRDefault="00157856" w:rsidP="00157856">
      <w:pPr>
        <w:pStyle w:val="SubHeading"/>
        <w:rPr>
          <w:rFonts w:cs="Arial"/>
        </w:rPr>
      </w:pPr>
      <w:r w:rsidRPr="00C72EB1">
        <w:rPr>
          <w:rFonts w:cs="Arial"/>
        </w:rPr>
        <w:t>Constitution</w:t>
      </w:r>
    </w:p>
    <w:p w:rsidR="00157856" w:rsidRPr="00C72EB1" w:rsidRDefault="00157856" w:rsidP="00157856">
      <w:pPr>
        <w:pStyle w:val="Heading3"/>
        <w:rPr>
          <w:rFonts w:ascii="Arial" w:hAnsi="Arial" w:cs="Arial"/>
        </w:rPr>
      </w:pPr>
      <w:r w:rsidRPr="00C72EB1">
        <w:rPr>
          <w:rFonts w:ascii="Arial" w:hAnsi="Arial" w:cs="Arial"/>
        </w:rPr>
        <w:t xml:space="preserve">Each Shareholder must, as soon as practicable after Completion (if it has not already been done), vote in favour of a special resolution to adopt as the Constitution, the form of constitution of the Company as set out in </w:t>
      </w:r>
      <w:fldSimple w:instr=" REF _Ref225753645 \h  \* MERGEFORMAT ">
        <w:r w:rsidRPr="00C72EB1">
          <w:rPr>
            <w:rFonts w:ascii="Arial" w:hAnsi="Arial" w:cs="Arial"/>
          </w:rPr>
          <w:t xml:space="preserve">Schedule </w:t>
        </w:r>
        <w:r w:rsidRPr="00C72EB1">
          <w:rPr>
            <w:rFonts w:ascii="Arial" w:hAnsi="Arial" w:cs="Arial"/>
            <w:noProof/>
          </w:rPr>
          <w:t>2</w:t>
        </w:r>
      </w:fldSimple>
      <w:r w:rsidRPr="00C72EB1">
        <w:rPr>
          <w:rFonts w:ascii="Arial" w:hAnsi="Arial" w:cs="Arial"/>
        </w:rPr>
        <w:t>.</w:t>
      </w:r>
    </w:p>
    <w:p w:rsidR="00157856" w:rsidRPr="00C72EB1" w:rsidRDefault="00157856" w:rsidP="00157856">
      <w:pPr>
        <w:pStyle w:val="Heading4"/>
        <w:numPr>
          <w:ilvl w:val="0"/>
          <w:numId w:val="0"/>
        </w:numPr>
        <w:ind w:left="709" w:hanging="709"/>
        <w:rPr>
          <w:rFonts w:ascii="Arial" w:hAnsi="Arial" w:cs="Arial"/>
          <w:b/>
        </w:rPr>
      </w:pPr>
      <w:r w:rsidRPr="00C72EB1">
        <w:rPr>
          <w:rFonts w:ascii="Arial" w:hAnsi="Arial" w:cs="Arial"/>
          <w:b/>
        </w:rPr>
        <w:t>Budget and Business Plan</w:t>
      </w:r>
    </w:p>
    <w:p w:rsidR="00157856" w:rsidRPr="00C72EB1" w:rsidRDefault="00157856" w:rsidP="00157856">
      <w:pPr>
        <w:pStyle w:val="Heading3"/>
        <w:rPr>
          <w:rFonts w:ascii="Arial" w:hAnsi="Arial" w:cs="Arial"/>
        </w:rPr>
      </w:pPr>
      <w:r w:rsidRPr="00C72EB1">
        <w:rPr>
          <w:rFonts w:ascii="Arial" w:hAnsi="Arial" w:cs="Arial"/>
        </w:rPr>
        <w:t>The initial Budget and Business Plan for the Group for the period from Completion until 30 June in the following year shall be drawn up by the Directors within 3 months after Completion.</w:t>
      </w:r>
    </w:p>
    <w:p w:rsidR="00157856" w:rsidRPr="00C72EB1" w:rsidRDefault="00157856" w:rsidP="00157856">
      <w:pPr>
        <w:pStyle w:val="Heading2"/>
        <w:rPr>
          <w:rFonts w:cs="Arial"/>
        </w:rPr>
      </w:pPr>
      <w:bookmarkStart w:id="63" w:name="_Toc143076604"/>
      <w:bookmarkStart w:id="64" w:name="_Toc152560419"/>
      <w:bookmarkStart w:id="65" w:name="_Toc157495971"/>
      <w:bookmarkStart w:id="66" w:name="_Toc157496016"/>
      <w:bookmarkStart w:id="67" w:name="_Ref157496152"/>
      <w:bookmarkStart w:id="68" w:name="_Ref157496210"/>
      <w:bookmarkStart w:id="69" w:name="_Ref157496789"/>
      <w:bookmarkStart w:id="70" w:name="_Toc157502214"/>
      <w:bookmarkStart w:id="71" w:name="_Toc158525003"/>
      <w:bookmarkStart w:id="72" w:name="_Toc158525072"/>
      <w:bookmarkStart w:id="73" w:name="_Toc158525264"/>
      <w:bookmarkStart w:id="74" w:name="_Toc158525307"/>
      <w:bookmarkStart w:id="75" w:name="_Ref229474623"/>
      <w:bookmarkStart w:id="76" w:name="_Toc231390111"/>
      <w:r w:rsidRPr="00C72EB1">
        <w:rPr>
          <w:rFonts w:cs="Arial"/>
        </w:rPr>
        <w:t>Directors</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157856" w:rsidRPr="00C72EB1" w:rsidRDefault="00157856" w:rsidP="00157856">
      <w:pPr>
        <w:pStyle w:val="SubHeading"/>
        <w:rPr>
          <w:rFonts w:cs="Arial"/>
        </w:rPr>
      </w:pPr>
      <w:r w:rsidRPr="00C72EB1">
        <w:rPr>
          <w:rFonts w:cs="Arial"/>
        </w:rPr>
        <w:t>Maximum number of Directors</w:t>
      </w:r>
    </w:p>
    <w:p w:rsidR="00157856" w:rsidRPr="00C72EB1" w:rsidRDefault="00157856" w:rsidP="00157856">
      <w:pPr>
        <w:pStyle w:val="Heading3"/>
        <w:rPr>
          <w:rFonts w:ascii="Arial" w:hAnsi="Arial" w:cs="Arial"/>
        </w:rPr>
      </w:pPr>
      <w:r w:rsidRPr="00C72EB1">
        <w:rPr>
          <w:rFonts w:ascii="Arial" w:hAnsi="Arial" w:cs="Arial"/>
        </w:rPr>
        <w:t xml:space="preserve">The maximum number of Directors is </w:t>
      </w:r>
      <w:r w:rsidR="00FC75BE">
        <w:rPr>
          <w:rFonts w:ascii="Arial" w:hAnsi="Arial" w:cs="Arial"/>
        </w:rPr>
        <w:t xml:space="preserve">&lt;Insert </w:t>
      </w:r>
      <w:r w:rsidR="003949B4" w:rsidRPr="00FC75BE">
        <w:rPr>
          <w:rFonts w:ascii="Arial" w:hAnsi="Arial" w:cs="Arial"/>
        </w:rPr>
        <w:t>amount</w:t>
      </w:r>
      <w:r w:rsidR="00FC75BE" w:rsidRPr="00FC75BE">
        <w:rPr>
          <w:rFonts w:ascii="Arial" w:hAnsi="Arial" w:cs="Arial"/>
        </w:rPr>
        <w:t>&gt;</w:t>
      </w:r>
      <w:r w:rsidRPr="00C72EB1">
        <w:rPr>
          <w:rFonts w:ascii="Arial" w:hAnsi="Arial" w:cs="Arial"/>
        </w:rPr>
        <w:t xml:space="preserve"> unless the Shareholders unanimously decide otherwise.</w:t>
      </w:r>
    </w:p>
    <w:p w:rsidR="00157856" w:rsidRPr="00C72EB1" w:rsidRDefault="00157856" w:rsidP="00157856">
      <w:pPr>
        <w:pStyle w:val="SubHeading"/>
        <w:rPr>
          <w:rFonts w:cs="Arial"/>
        </w:rPr>
      </w:pPr>
      <w:r w:rsidRPr="00C72EB1">
        <w:rPr>
          <w:rFonts w:cs="Arial"/>
        </w:rPr>
        <w:t>Appointment, substitution and removal of directors</w:t>
      </w:r>
    </w:p>
    <w:p w:rsidR="00157856" w:rsidRPr="00C72EB1" w:rsidRDefault="00157856" w:rsidP="00157856">
      <w:pPr>
        <w:pStyle w:val="Heading3"/>
        <w:rPr>
          <w:rFonts w:ascii="Arial" w:hAnsi="Arial" w:cs="Arial"/>
        </w:rPr>
      </w:pPr>
      <w:r w:rsidRPr="00C72EB1">
        <w:rPr>
          <w:rFonts w:ascii="Arial" w:hAnsi="Arial" w:cs="Arial"/>
        </w:rPr>
        <w:t>For so long as it holds at least 50% of issued Shares:</w:t>
      </w:r>
    </w:p>
    <w:p w:rsidR="00157856" w:rsidRPr="00C72EB1" w:rsidRDefault="00FC75BE" w:rsidP="00157856">
      <w:pPr>
        <w:pStyle w:val="Heading4"/>
        <w:rPr>
          <w:rFonts w:ascii="Arial" w:hAnsi="Arial" w:cs="Arial"/>
        </w:rPr>
      </w:pPr>
      <w:r w:rsidRPr="00FC75BE">
        <w:rPr>
          <w:rFonts w:ascii="Arial" w:hAnsi="Arial" w:cs="Arial"/>
        </w:rPr>
        <w:t xml:space="preserve">&lt;Insert </w:t>
      </w:r>
      <w:r w:rsidR="003949B4" w:rsidRPr="00FC75BE">
        <w:rPr>
          <w:rFonts w:ascii="Arial" w:hAnsi="Arial" w:cs="Arial"/>
        </w:rPr>
        <w:t>Shareholder name</w:t>
      </w:r>
      <w:r w:rsidRPr="00FC75BE">
        <w:rPr>
          <w:rFonts w:ascii="Arial" w:hAnsi="Arial" w:cs="Arial"/>
        </w:rPr>
        <w:t>&gt;</w:t>
      </w:r>
      <w:r w:rsidR="00157856" w:rsidRPr="00C72EB1">
        <w:rPr>
          <w:rFonts w:ascii="Arial" w:hAnsi="Arial" w:cs="Arial"/>
        </w:rPr>
        <w:t xml:space="preserve"> may appoint, remove or substitute up to </w:t>
      </w:r>
      <w:r w:rsidR="00157856" w:rsidRPr="00C72EB1">
        <w:rPr>
          <w:rFonts w:ascii="Arial" w:hAnsi="Arial" w:cs="Arial"/>
          <w:sz w:val="20"/>
        </w:rPr>
        <w:t xml:space="preserve">1 </w:t>
      </w:r>
      <w:r w:rsidR="00157856" w:rsidRPr="00C72EB1">
        <w:rPr>
          <w:rFonts w:ascii="Arial" w:hAnsi="Arial" w:cs="Arial"/>
        </w:rPr>
        <w:t xml:space="preserve">Director; and </w:t>
      </w:r>
    </w:p>
    <w:p w:rsidR="00157856" w:rsidRPr="00C72EB1" w:rsidRDefault="00FC75BE" w:rsidP="00157856">
      <w:pPr>
        <w:pStyle w:val="Heading4"/>
        <w:rPr>
          <w:rFonts w:ascii="Arial" w:hAnsi="Arial" w:cs="Arial"/>
        </w:rPr>
      </w:pPr>
      <w:r w:rsidRPr="00FC75BE">
        <w:rPr>
          <w:rFonts w:ascii="Arial" w:hAnsi="Arial" w:cs="Arial"/>
        </w:rPr>
        <w:t>&lt;Insert Shareholder name&gt;</w:t>
      </w:r>
      <w:r w:rsidRPr="00C72EB1">
        <w:rPr>
          <w:rFonts w:ascii="Arial" w:hAnsi="Arial" w:cs="Arial"/>
        </w:rPr>
        <w:t xml:space="preserve"> </w:t>
      </w:r>
      <w:r w:rsidR="00157856" w:rsidRPr="00C72EB1">
        <w:rPr>
          <w:rFonts w:ascii="Arial" w:hAnsi="Arial" w:cs="Arial"/>
        </w:rPr>
        <w:t xml:space="preserve">may appoint, remove or substitute up to </w:t>
      </w:r>
      <w:r w:rsidR="00157856" w:rsidRPr="00C72EB1">
        <w:rPr>
          <w:rFonts w:ascii="Arial" w:hAnsi="Arial" w:cs="Arial"/>
          <w:sz w:val="20"/>
        </w:rPr>
        <w:t xml:space="preserve">1 </w:t>
      </w:r>
      <w:r w:rsidR="00157856" w:rsidRPr="00C72EB1">
        <w:rPr>
          <w:rFonts w:ascii="Arial" w:hAnsi="Arial" w:cs="Arial"/>
        </w:rPr>
        <w:t>Director.</w:t>
      </w:r>
    </w:p>
    <w:p w:rsidR="00157856" w:rsidRPr="00C72EB1" w:rsidRDefault="00157856" w:rsidP="00157856">
      <w:pPr>
        <w:pStyle w:val="Heading3"/>
        <w:rPr>
          <w:rFonts w:ascii="Arial" w:hAnsi="Arial" w:cs="Arial"/>
        </w:rPr>
      </w:pPr>
      <w:r w:rsidRPr="00C72EB1">
        <w:rPr>
          <w:rFonts w:ascii="Arial" w:hAnsi="Arial" w:cs="Arial"/>
        </w:rPr>
        <w:t xml:space="preserve">The initial Directors of the Company appointed by: </w:t>
      </w:r>
    </w:p>
    <w:p w:rsidR="00157856" w:rsidRPr="00C72EB1" w:rsidRDefault="00FC75BE" w:rsidP="00157856">
      <w:pPr>
        <w:pStyle w:val="Heading4"/>
        <w:rPr>
          <w:rFonts w:ascii="Arial" w:hAnsi="Arial" w:cs="Arial"/>
        </w:rPr>
      </w:pPr>
      <w:r w:rsidRPr="00FC75BE">
        <w:rPr>
          <w:rFonts w:ascii="Arial" w:hAnsi="Arial" w:cs="Arial"/>
        </w:rPr>
        <w:t>&lt;Insert Shareholder name&gt;</w:t>
      </w:r>
      <w:r w:rsidRPr="00C72EB1">
        <w:rPr>
          <w:rFonts w:ascii="Arial" w:hAnsi="Arial" w:cs="Arial"/>
        </w:rPr>
        <w:t xml:space="preserve"> </w:t>
      </w:r>
      <w:r w:rsidR="00157856" w:rsidRPr="00C72EB1">
        <w:rPr>
          <w:rFonts w:ascii="Arial" w:hAnsi="Arial" w:cs="Arial"/>
        </w:rPr>
        <w:t xml:space="preserve">shall, subject to the Company receiving signed consents to act, be </w:t>
      </w:r>
      <w:r w:rsidRPr="00FC75BE">
        <w:rPr>
          <w:rFonts w:ascii="Arial" w:hAnsi="Arial" w:cs="Arial"/>
        </w:rPr>
        <w:t xml:space="preserve">&lt;Insert Director’s </w:t>
      </w:r>
      <w:r w:rsidR="008E3902" w:rsidRPr="00FC75BE">
        <w:rPr>
          <w:rFonts w:ascii="Arial" w:hAnsi="Arial" w:cs="Arial"/>
        </w:rPr>
        <w:t>name</w:t>
      </w:r>
      <w:r w:rsidRPr="00FC75BE">
        <w:rPr>
          <w:rFonts w:ascii="Arial" w:hAnsi="Arial" w:cs="Arial"/>
        </w:rPr>
        <w:t>&gt;</w:t>
      </w:r>
      <w:r w:rsidR="00157856" w:rsidRPr="00FC75BE">
        <w:rPr>
          <w:rFonts w:ascii="Arial" w:hAnsi="Arial" w:cs="Arial"/>
        </w:rPr>
        <w:t>;</w:t>
      </w:r>
      <w:r w:rsidR="00157856" w:rsidRPr="00C72EB1">
        <w:rPr>
          <w:rFonts w:ascii="Arial" w:hAnsi="Arial" w:cs="Arial"/>
        </w:rPr>
        <w:t xml:space="preserve"> and</w:t>
      </w:r>
    </w:p>
    <w:p w:rsidR="00157856" w:rsidRPr="00C72EB1" w:rsidRDefault="00FC75BE" w:rsidP="00157856">
      <w:pPr>
        <w:pStyle w:val="Heading4"/>
        <w:rPr>
          <w:rFonts w:ascii="Arial" w:hAnsi="Arial" w:cs="Arial"/>
        </w:rPr>
      </w:pPr>
      <w:r w:rsidRPr="00FC75BE">
        <w:rPr>
          <w:rFonts w:ascii="Arial" w:hAnsi="Arial" w:cs="Arial"/>
        </w:rPr>
        <w:t>&lt;Insert Shareholder name&gt;</w:t>
      </w:r>
      <w:r w:rsidRPr="00C72EB1">
        <w:rPr>
          <w:rFonts w:ascii="Arial" w:hAnsi="Arial" w:cs="Arial"/>
        </w:rPr>
        <w:t xml:space="preserve"> </w:t>
      </w:r>
      <w:r w:rsidR="00157856" w:rsidRPr="00C72EB1">
        <w:rPr>
          <w:rFonts w:ascii="Arial" w:hAnsi="Arial" w:cs="Arial"/>
        </w:rPr>
        <w:t xml:space="preserve">shall, subject to the Company receiving signed consents to act, be </w:t>
      </w:r>
      <w:r w:rsidRPr="00FC75BE">
        <w:rPr>
          <w:rFonts w:ascii="Arial" w:hAnsi="Arial" w:cs="Arial"/>
        </w:rPr>
        <w:t>&lt;Insert Director’s name&gt;</w:t>
      </w:r>
      <w:r w:rsidR="00157856" w:rsidRPr="00C72EB1">
        <w:rPr>
          <w:rFonts w:ascii="Arial" w:hAnsi="Arial" w:cs="Arial"/>
        </w:rPr>
        <w:t>.</w:t>
      </w:r>
    </w:p>
    <w:p w:rsidR="00157856" w:rsidRPr="00C72EB1" w:rsidRDefault="00157856" w:rsidP="00157856">
      <w:pPr>
        <w:pStyle w:val="Heading3"/>
        <w:rPr>
          <w:rFonts w:ascii="Arial" w:hAnsi="Arial" w:cs="Arial"/>
        </w:rPr>
      </w:pPr>
      <w:r w:rsidRPr="00C72EB1">
        <w:rPr>
          <w:rFonts w:ascii="Arial" w:hAnsi="Arial" w:cs="Arial"/>
        </w:rPr>
        <w:t xml:space="preserve">Subject to the </w:t>
      </w:r>
      <w:r w:rsidRPr="00C72EB1">
        <w:rPr>
          <w:rFonts w:ascii="Arial" w:hAnsi="Arial" w:cs="Arial"/>
          <w:iCs/>
        </w:rPr>
        <w:t>Corporations Act,</w:t>
      </w:r>
      <w:r w:rsidRPr="00C72EB1">
        <w:rPr>
          <w:rFonts w:ascii="Arial" w:hAnsi="Arial" w:cs="Arial"/>
        </w:rPr>
        <w:t xml:space="preserve"> a Director may only be removed by the Shareholder who appointed them. </w:t>
      </w:r>
    </w:p>
    <w:p w:rsidR="00157856" w:rsidRPr="00C72EB1" w:rsidRDefault="00157856" w:rsidP="00157856">
      <w:pPr>
        <w:pStyle w:val="Heading3"/>
        <w:rPr>
          <w:rFonts w:ascii="Arial" w:hAnsi="Arial" w:cs="Arial"/>
        </w:rPr>
      </w:pPr>
      <w:r w:rsidRPr="00C72EB1">
        <w:rPr>
          <w:rFonts w:ascii="Arial" w:hAnsi="Arial" w:cs="Arial"/>
        </w:rPr>
        <w:t>Each appointment, substitution and removal of a Director will be made by the Shareholder who is entitled to do so signing a notice with relevant details to that effect and depositing it at the Company's registered office and sending a copy of the notice to the other Shareholder.</w:t>
      </w:r>
    </w:p>
    <w:p w:rsidR="00157856" w:rsidRPr="00C72EB1" w:rsidRDefault="00157856" w:rsidP="00157856">
      <w:pPr>
        <w:pStyle w:val="Heading3"/>
        <w:rPr>
          <w:rFonts w:ascii="Arial" w:hAnsi="Arial" w:cs="Arial"/>
        </w:rPr>
      </w:pPr>
      <w:r w:rsidRPr="00C72EB1">
        <w:rPr>
          <w:rFonts w:ascii="Arial" w:hAnsi="Arial" w:cs="Arial"/>
        </w:rPr>
        <w:t xml:space="preserve">Each appointing Shareholder must procure (so far as they are able to do so) that a Director who is also an employee or contractor of any Group Company resigns </w:t>
      </w:r>
      <w:r w:rsidRPr="00C72EB1">
        <w:rPr>
          <w:rFonts w:ascii="Arial" w:hAnsi="Arial" w:cs="Arial"/>
        </w:rPr>
        <w:lastRenderedPageBreak/>
        <w:t>promptly as a Director if their engagement terminates (unless the Shareholders otherwise agree).</w:t>
      </w:r>
    </w:p>
    <w:p w:rsidR="00157856" w:rsidRPr="00C72EB1" w:rsidRDefault="00157856" w:rsidP="00157856">
      <w:pPr>
        <w:pStyle w:val="Heading3"/>
        <w:rPr>
          <w:rFonts w:ascii="Arial" w:hAnsi="Arial" w:cs="Arial"/>
        </w:rPr>
      </w:pPr>
      <w:r w:rsidRPr="00C72EB1">
        <w:rPr>
          <w:rFonts w:ascii="Arial" w:hAnsi="Arial" w:cs="Arial"/>
        </w:rPr>
        <w:t>Each Shareholder agrees to exercise its voting power to the extent necessary from time to time to ensure the appointment, substitution and removal of Directors in accordance with this clause </w:t>
      </w:r>
      <w:fldSimple w:instr=" REF _Ref229474623 \w \h  \* MERGEFORMAT ">
        <w:r w:rsidRPr="00C72EB1">
          <w:rPr>
            <w:rFonts w:ascii="Arial" w:hAnsi="Arial" w:cs="Arial"/>
          </w:rPr>
          <w:t>4</w:t>
        </w:r>
      </w:fldSimple>
      <w:r w:rsidRPr="00C72EB1">
        <w:rPr>
          <w:rFonts w:ascii="Arial" w:hAnsi="Arial" w:cs="Arial"/>
        </w:rPr>
        <w:t xml:space="preserve">. </w:t>
      </w:r>
    </w:p>
    <w:p w:rsidR="00157856" w:rsidRPr="00C72EB1" w:rsidRDefault="00157856" w:rsidP="00157856">
      <w:pPr>
        <w:pStyle w:val="Heading3"/>
        <w:numPr>
          <w:ilvl w:val="0"/>
          <w:numId w:val="0"/>
        </w:numPr>
        <w:rPr>
          <w:rFonts w:ascii="Arial" w:hAnsi="Arial" w:cs="Arial"/>
          <w:b/>
          <w:bCs w:val="0"/>
        </w:rPr>
      </w:pPr>
      <w:r w:rsidRPr="00C72EB1">
        <w:rPr>
          <w:rFonts w:ascii="Arial" w:hAnsi="Arial" w:cs="Arial"/>
          <w:b/>
          <w:bCs w:val="0"/>
        </w:rPr>
        <w:t>Actions of appointed Directors</w:t>
      </w:r>
    </w:p>
    <w:p w:rsidR="00157856" w:rsidRPr="00C72EB1" w:rsidRDefault="00157856" w:rsidP="00157856">
      <w:pPr>
        <w:pStyle w:val="Heading3"/>
        <w:rPr>
          <w:rFonts w:ascii="Arial" w:hAnsi="Arial" w:cs="Arial"/>
        </w:rPr>
      </w:pPr>
      <w:r w:rsidRPr="00C72EB1">
        <w:rPr>
          <w:rFonts w:ascii="Arial" w:hAnsi="Arial" w:cs="Arial"/>
        </w:rPr>
        <w:t>Each Shareholder must ensure that any Director it appoints complies with this Deed and does all things required to give effect to this Deed.</w:t>
      </w:r>
    </w:p>
    <w:p w:rsidR="00157856" w:rsidRPr="00C72EB1" w:rsidRDefault="00157856" w:rsidP="00157856">
      <w:pPr>
        <w:pStyle w:val="Heading3"/>
        <w:rPr>
          <w:rFonts w:ascii="Arial" w:hAnsi="Arial" w:cs="Arial"/>
        </w:rPr>
      </w:pPr>
      <w:r w:rsidRPr="00C72EB1">
        <w:rPr>
          <w:rFonts w:ascii="Arial" w:hAnsi="Arial" w:cs="Arial"/>
        </w:rPr>
        <w:t>Subject at all times to the duties of each Director, a Director appointed by a Shareholder under this clause may, in performing any of their duties or exercising any power, right or discretion as a Director:</w:t>
      </w:r>
    </w:p>
    <w:p w:rsidR="00157856" w:rsidRPr="00C72EB1" w:rsidRDefault="00157856" w:rsidP="00157856">
      <w:pPr>
        <w:pStyle w:val="Heading4"/>
        <w:rPr>
          <w:rFonts w:ascii="Arial" w:hAnsi="Arial" w:cs="Arial"/>
        </w:rPr>
      </w:pPr>
      <w:proofErr w:type="gramStart"/>
      <w:r w:rsidRPr="00C72EB1">
        <w:rPr>
          <w:rFonts w:ascii="Arial" w:hAnsi="Arial" w:cs="Arial"/>
        </w:rPr>
        <w:t>have</w:t>
      </w:r>
      <w:proofErr w:type="gramEnd"/>
      <w:r w:rsidRPr="00C72EB1">
        <w:rPr>
          <w:rFonts w:ascii="Arial" w:hAnsi="Arial" w:cs="Arial"/>
        </w:rPr>
        <w:t xml:space="preserve"> regard to and represent the interests of that Shareholder; </w:t>
      </w:r>
    </w:p>
    <w:p w:rsidR="00157856" w:rsidRPr="00C72EB1" w:rsidRDefault="00157856" w:rsidP="00157856">
      <w:pPr>
        <w:pStyle w:val="Heading4"/>
        <w:rPr>
          <w:rFonts w:ascii="Arial" w:hAnsi="Arial" w:cs="Arial"/>
        </w:rPr>
      </w:pPr>
      <w:proofErr w:type="gramStart"/>
      <w:r w:rsidRPr="00C72EB1">
        <w:rPr>
          <w:rFonts w:ascii="Arial" w:hAnsi="Arial" w:cs="Arial"/>
        </w:rPr>
        <w:t>act</w:t>
      </w:r>
      <w:proofErr w:type="gramEnd"/>
      <w:r w:rsidRPr="00C72EB1">
        <w:rPr>
          <w:rFonts w:ascii="Arial" w:hAnsi="Arial" w:cs="Arial"/>
        </w:rPr>
        <w:t xml:space="preserve"> on the wishes of that Shareholder; and</w:t>
      </w:r>
    </w:p>
    <w:p w:rsidR="00157856" w:rsidRPr="00C72EB1" w:rsidRDefault="00157856" w:rsidP="00157856">
      <w:pPr>
        <w:pStyle w:val="Heading4"/>
        <w:rPr>
          <w:rFonts w:ascii="Arial" w:hAnsi="Arial" w:cs="Arial"/>
        </w:rPr>
      </w:pPr>
      <w:proofErr w:type="gramStart"/>
      <w:r w:rsidRPr="00C72EB1">
        <w:rPr>
          <w:rFonts w:ascii="Arial" w:hAnsi="Arial" w:cs="Arial"/>
        </w:rPr>
        <w:t>disclose</w:t>
      </w:r>
      <w:proofErr w:type="gramEnd"/>
      <w:r w:rsidRPr="00C72EB1">
        <w:rPr>
          <w:rFonts w:ascii="Arial" w:hAnsi="Arial" w:cs="Arial"/>
        </w:rPr>
        <w:t xml:space="preserve"> to that Shareholder any information obtained in their capacity as a Director.</w:t>
      </w:r>
    </w:p>
    <w:p w:rsidR="00157856" w:rsidRPr="00C72EB1" w:rsidRDefault="00157856" w:rsidP="00157856">
      <w:pPr>
        <w:pStyle w:val="SubHeading"/>
        <w:rPr>
          <w:rFonts w:cs="Arial"/>
        </w:rPr>
      </w:pPr>
      <w:r w:rsidRPr="00C72EB1">
        <w:rPr>
          <w:rFonts w:cs="Arial"/>
        </w:rPr>
        <w:t>Shareholder's liability for substitution of Director</w:t>
      </w:r>
    </w:p>
    <w:p w:rsidR="00157856" w:rsidRPr="00C72EB1" w:rsidRDefault="00157856" w:rsidP="00157856">
      <w:pPr>
        <w:pStyle w:val="Heading3"/>
        <w:rPr>
          <w:rFonts w:ascii="Arial" w:hAnsi="Arial" w:cs="Arial"/>
        </w:rPr>
      </w:pPr>
      <w:r w:rsidRPr="00C72EB1">
        <w:rPr>
          <w:rFonts w:ascii="Arial" w:hAnsi="Arial" w:cs="Arial"/>
        </w:rPr>
        <w:t>A Shareholder who substitutes a Director under this clause is responsible for and will hold the other Shareholder and the Company harmless from and against:</w:t>
      </w:r>
    </w:p>
    <w:p w:rsidR="00157856" w:rsidRPr="00C72EB1" w:rsidRDefault="00157856" w:rsidP="00157856">
      <w:pPr>
        <w:pStyle w:val="Heading4"/>
        <w:rPr>
          <w:rFonts w:ascii="Arial" w:hAnsi="Arial" w:cs="Arial"/>
        </w:rPr>
      </w:pPr>
      <w:proofErr w:type="gramStart"/>
      <w:r w:rsidRPr="00C72EB1">
        <w:rPr>
          <w:rFonts w:ascii="Arial" w:hAnsi="Arial" w:cs="Arial"/>
        </w:rPr>
        <w:t>any</w:t>
      </w:r>
      <w:proofErr w:type="gramEnd"/>
      <w:r w:rsidRPr="00C72EB1">
        <w:rPr>
          <w:rFonts w:ascii="Arial" w:hAnsi="Arial" w:cs="Arial"/>
        </w:rPr>
        <w:t xml:space="preserve"> claim for unfair or wrongful dismissal arising out of the substitution or removal; and </w:t>
      </w:r>
    </w:p>
    <w:p w:rsidR="00157856" w:rsidRPr="00C72EB1" w:rsidRDefault="00157856" w:rsidP="00157856">
      <w:pPr>
        <w:pStyle w:val="Heading4"/>
        <w:rPr>
          <w:rFonts w:ascii="Arial" w:hAnsi="Arial" w:cs="Arial"/>
        </w:rPr>
      </w:pPr>
      <w:proofErr w:type="gramStart"/>
      <w:r w:rsidRPr="00C72EB1">
        <w:rPr>
          <w:rFonts w:ascii="Arial" w:hAnsi="Arial" w:cs="Arial"/>
        </w:rPr>
        <w:t>any</w:t>
      </w:r>
      <w:proofErr w:type="gramEnd"/>
      <w:r w:rsidRPr="00C72EB1">
        <w:rPr>
          <w:rFonts w:ascii="Arial" w:hAnsi="Arial" w:cs="Arial"/>
        </w:rPr>
        <w:t xml:space="preserve"> reasonable costs and expenses incurred in defending any proceedings, including  legal costs on a solicitor and own client basis.</w:t>
      </w:r>
    </w:p>
    <w:p w:rsidR="00157856" w:rsidRPr="00C72EB1" w:rsidRDefault="00157856" w:rsidP="00157856">
      <w:pPr>
        <w:pStyle w:val="SubHeading"/>
        <w:rPr>
          <w:rFonts w:cs="Arial"/>
        </w:rPr>
      </w:pPr>
      <w:r w:rsidRPr="00C72EB1">
        <w:rPr>
          <w:rFonts w:cs="Arial"/>
        </w:rPr>
        <w:t>Subsidiaries</w:t>
      </w:r>
    </w:p>
    <w:p w:rsidR="00157856" w:rsidRPr="00C72EB1" w:rsidRDefault="00157856" w:rsidP="00157856">
      <w:pPr>
        <w:pStyle w:val="Heading3"/>
        <w:rPr>
          <w:rFonts w:ascii="Arial" w:hAnsi="Arial" w:cs="Arial"/>
        </w:rPr>
      </w:pPr>
      <w:r w:rsidRPr="00C72EB1">
        <w:rPr>
          <w:rFonts w:ascii="Arial" w:hAnsi="Arial" w:cs="Arial"/>
        </w:rPr>
        <w:t>The rights of appointment, removal and substitution given to a party or parties under this clause </w:t>
      </w:r>
      <w:fldSimple w:instr=" REF _Ref157496789 \r \h  \* MERGEFORMAT ">
        <w:r w:rsidRPr="00C72EB1">
          <w:rPr>
            <w:rFonts w:ascii="Arial" w:hAnsi="Arial" w:cs="Arial"/>
          </w:rPr>
          <w:t>4</w:t>
        </w:r>
      </w:fldSimple>
      <w:r w:rsidRPr="00C72EB1">
        <w:rPr>
          <w:rFonts w:ascii="Arial" w:hAnsi="Arial" w:cs="Arial"/>
        </w:rPr>
        <w:t xml:space="preserve"> apply equally to director appointments to any Group Company (other than the Company) and to any committee of the Board or any committee of the board of any Group Company (other than the Company).  The Company must procure (with assistance from the other parties as reasonably required) that full effect is given to any such appointment, removal or substitution.</w:t>
      </w:r>
    </w:p>
    <w:p w:rsidR="00157856" w:rsidRPr="00C72EB1" w:rsidRDefault="00157856" w:rsidP="00157856">
      <w:pPr>
        <w:pStyle w:val="Heading2"/>
        <w:rPr>
          <w:rFonts w:cs="Arial"/>
        </w:rPr>
      </w:pPr>
      <w:bookmarkStart w:id="77" w:name="_Toc225584903"/>
      <w:bookmarkStart w:id="78" w:name="_Toc225737907"/>
      <w:bookmarkStart w:id="79" w:name="_Toc225740219"/>
      <w:bookmarkStart w:id="80" w:name="_Toc225740808"/>
      <w:bookmarkStart w:id="81" w:name="_Toc225740922"/>
      <w:bookmarkStart w:id="82" w:name="_Toc225741036"/>
      <w:bookmarkStart w:id="83" w:name="_Toc225741152"/>
      <w:bookmarkStart w:id="84" w:name="_Toc225741470"/>
      <w:bookmarkStart w:id="85" w:name="_Toc225741831"/>
      <w:bookmarkStart w:id="86" w:name="_Toc225754404"/>
      <w:bookmarkStart w:id="87" w:name="_Toc225754519"/>
      <w:bookmarkStart w:id="88" w:name="_Toc225760460"/>
      <w:bookmarkStart w:id="89" w:name="_Toc225763601"/>
      <w:bookmarkStart w:id="90" w:name="_Toc225764805"/>
      <w:bookmarkStart w:id="91" w:name="_Toc225584912"/>
      <w:bookmarkStart w:id="92" w:name="_Toc225737916"/>
      <w:bookmarkStart w:id="93" w:name="_Toc225740228"/>
      <w:bookmarkStart w:id="94" w:name="_Toc225740817"/>
      <w:bookmarkStart w:id="95" w:name="_Toc225740931"/>
      <w:bookmarkStart w:id="96" w:name="_Toc225741045"/>
      <w:bookmarkStart w:id="97" w:name="_Toc225741161"/>
      <w:bookmarkStart w:id="98" w:name="_Toc225741479"/>
      <w:bookmarkStart w:id="99" w:name="_Toc225741840"/>
      <w:bookmarkStart w:id="100" w:name="_Toc225754413"/>
      <w:bookmarkStart w:id="101" w:name="_Toc225754528"/>
      <w:bookmarkStart w:id="102" w:name="_Toc225760469"/>
      <w:bookmarkStart w:id="103" w:name="_Toc225763610"/>
      <w:bookmarkStart w:id="104" w:name="_Toc225764814"/>
      <w:bookmarkStart w:id="105" w:name="_Toc23139011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72EB1">
        <w:rPr>
          <w:rFonts w:cs="Arial"/>
        </w:rPr>
        <w:t>The Board</w:t>
      </w:r>
      <w:bookmarkEnd w:id="105"/>
    </w:p>
    <w:p w:rsidR="00157856" w:rsidRPr="00C72EB1" w:rsidRDefault="00157856" w:rsidP="00157856">
      <w:pPr>
        <w:pStyle w:val="SubHeading"/>
        <w:rPr>
          <w:rFonts w:cs="Arial"/>
        </w:rPr>
      </w:pPr>
      <w:bookmarkStart w:id="106" w:name="B_Ref446487767"/>
      <w:bookmarkStart w:id="107" w:name="_Toc12769347"/>
      <w:bookmarkStart w:id="108" w:name="_Toc18743021"/>
      <w:bookmarkStart w:id="109" w:name="_Toc18743276"/>
      <w:bookmarkStart w:id="110" w:name="_Toc18745781"/>
      <w:bookmarkStart w:id="111" w:name="_Toc19421179"/>
      <w:bookmarkStart w:id="112" w:name="_Toc21160269"/>
      <w:bookmarkStart w:id="113" w:name="_Toc21253960"/>
      <w:bookmarkStart w:id="114" w:name="_Toc21254347"/>
      <w:bookmarkStart w:id="115" w:name="_Toc21325628"/>
      <w:bookmarkStart w:id="116" w:name="_Toc23567722"/>
      <w:bookmarkStart w:id="117" w:name="_Toc29108056"/>
      <w:bookmarkStart w:id="118" w:name="_Toc29723539"/>
      <w:bookmarkStart w:id="119" w:name="_Toc30310541"/>
      <w:r w:rsidRPr="00C72EB1">
        <w:rPr>
          <w:rFonts w:cs="Arial"/>
        </w:rPr>
        <w:t>Management of the Company</w:t>
      </w:r>
    </w:p>
    <w:p w:rsidR="00157856" w:rsidRPr="00C72EB1" w:rsidRDefault="00157856" w:rsidP="00157856">
      <w:pPr>
        <w:pStyle w:val="Heading3"/>
        <w:rPr>
          <w:rFonts w:ascii="Arial" w:hAnsi="Arial" w:cs="Arial"/>
        </w:rPr>
      </w:pPr>
      <w:r w:rsidRPr="00C72EB1">
        <w:rPr>
          <w:rFonts w:ascii="Arial" w:hAnsi="Arial" w:cs="Arial"/>
        </w:rPr>
        <w:t xml:space="preserve">Unless otherwise provided for under this Deed or by law, management of the Company's business is vested in the Board and the Board is responsible for determining the Company's general direction, management and policies. </w:t>
      </w:r>
    </w:p>
    <w:p w:rsidR="00157856" w:rsidRPr="00C72EB1" w:rsidRDefault="00157856" w:rsidP="00157856">
      <w:pPr>
        <w:pStyle w:val="Heading3"/>
        <w:rPr>
          <w:rFonts w:ascii="Arial" w:hAnsi="Arial" w:cs="Arial"/>
        </w:rPr>
      </w:pPr>
      <w:r w:rsidRPr="00C72EB1">
        <w:rPr>
          <w:rFonts w:ascii="Arial" w:hAnsi="Arial" w:cs="Arial"/>
        </w:rPr>
        <w:t xml:space="preserve">The Board may delegate any of its powers, including the day-to-day management of the Business, to a: </w:t>
      </w:r>
    </w:p>
    <w:p w:rsidR="00157856" w:rsidRPr="00C72EB1" w:rsidRDefault="00157856" w:rsidP="00157856">
      <w:pPr>
        <w:pStyle w:val="Heading4"/>
        <w:rPr>
          <w:rFonts w:ascii="Arial" w:hAnsi="Arial" w:cs="Arial"/>
        </w:rPr>
      </w:pPr>
      <w:r w:rsidRPr="00C72EB1">
        <w:rPr>
          <w:rFonts w:ascii="Arial" w:hAnsi="Arial" w:cs="Arial"/>
        </w:rPr>
        <w:t>Chief Executive Officer</w:t>
      </w:r>
      <w:r w:rsidRPr="00C72EB1">
        <w:rPr>
          <w:rFonts w:ascii="Arial" w:hAnsi="Arial" w:cs="Arial"/>
          <w:color w:val="FF0000"/>
        </w:rPr>
        <w:t>;</w:t>
      </w:r>
      <w:r w:rsidRPr="00C72EB1">
        <w:rPr>
          <w:rFonts w:ascii="Arial" w:hAnsi="Arial" w:cs="Arial"/>
        </w:rPr>
        <w:t xml:space="preserve"> and/or </w:t>
      </w:r>
    </w:p>
    <w:p w:rsidR="00157856" w:rsidRPr="00C72EB1" w:rsidRDefault="00157856" w:rsidP="00157856">
      <w:pPr>
        <w:pStyle w:val="Heading4"/>
        <w:rPr>
          <w:rFonts w:ascii="Arial" w:hAnsi="Arial" w:cs="Arial"/>
        </w:rPr>
      </w:pPr>
      <w:proofErr w:type="gramStart"/>
      <w:r w:rsidRPr="00C72EB1">
        <w:rPr>
          <w:rFonts w:ascii="Arial" w:hAnsi="Arial" w:cs="Arial"/>
        </w:rPr>
        <w:lastRenderedPageBreak/>
        <w:t>committee</w:t>
      </w:r>
      <w:proofErr w:type="gramEnd"/>
      <w:r w:rsidRPr="00C72EB1">
        <w:rPr>
          <w:rFonts w:ascii="Arial" w:hAnsi="Arial" w:cs="Arial"/>
        </w:rPr>
        <w:t xml:space="preserve"> consisting of an equal number of Directors appointed by both </w:t>
      </w:r>
      <w:r w:rsidR="008E3902" w:rsidRPr="00C72EB1">
        <w:rPr>
          <w:rFonts w:ascii="Arial" w:hAnsi="Arial" w:cs="Arial"/>
        </w:rPr>
        <w:t>shareholders.</w:t>
      </w:r>
    </w:p>
    <w:p w:rsidR="00157856" w:rsidRPr="00C72EB1" w:rsidRDefault="00157856" w:rsidP="00157856">
      <w:pPr>
        <w:pStyle w:val="Heading3"/>
        <w:rPr>
          <w:rFonts w:ascii="Arial" w:hAnsi="Arial" w:cs="Arial"/>
        </w:rPr>
      </w:pPr>
      <w:r w:rsidRPr="00C72EB1">
        <w:rPr>
          <w:rFonts w:ascii="Arial" w:hAnsi="Arial" w:cs="Arial"/>
        </w:rPr>
        <w:t xml:space="preserve">The Chief Executive Officer or any Board committee must, in exercising the powers delegated to it, comply with: </w:t>
      </w:r>
    </w:p>
    <w:p w:rsidR="00157856" w:rsidRPr="00C72EB1" w:rsidRDefault="00157856" w:rsidP="00157856">
      <w:pPr>
        <w:pStyle w:val="Heading4"/>
        <w:rPr>
          <w:rFonts w:ascii="Arial" w:hAnsi="Arial" w:cs="Arial"/>
        </w:rPr>
      </w:pPr>
      <w:proofErr w:type="gramStart"/>
      <w:r w:rsidRPr="00C72EB1">
        <w:rPr>
          <w:rFonts w:ascii="Arial" w:hAnsi="Arial" w:cs="Arial"/>
        </w:rPr>
        <w:t>any</w:t>
      </w:r>
      <w:proofErr w:type="gramEnd"/>
      <w:r w:rsidRPr="00C72EB1">
        <w:rPr>
          <w:rFonts w:ascii="Arial" w:hAnsi="Arial" w:cs="Arial"/>
        </w:rPr>
        <w:t xml:space="preserve"> regulations the Board may impose; and </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provisions of this Deed. </w:t>
      </w:r>
    </w:p>
    <w:p w:rsidR="00157856" w:rsidRPr="00C72EB1" w:rsidRDefault="00157856" w:rsidP="00157856">
      <w:pPr>
        <w:pStyle w:val="SubHeading"/>
        <w:rPr>
          <w:rFonts w:cs="Arial"/>
        </w:rPr>
      </w:pPr>
      <w:bookmarkStart w:id="120" w:name="_Toc12769346"/>
      <w:bookmarkStart w:id="121" w:name="_Toc18743020"/>
      <w:bookmarkStart w:id="122" w:name="_Toc18743275"/>
      <w:bookmarkStart w:id="123" w:name="_Toc18745780"/>
      <w:bookmarkStart w:id="124" w:name="_Toc19421178"/>
      <w:bookmarkStart w:id="125" w:name="_Toc21160268"/>
      <w:bookmarkStart w:id="126" w:name="_Toc21253959"/>
      <w:bookmarkStart w:id="127" w:name="_Toc21254346"/>
      <w:bookmarkStart w:id="128" w:name="_Toc21325627"/>
      <w:bookmarkStart w:id="129" w:name="_Toc23567721"/>
      <w:bookmarkStart w:id="130" w:name="_Toc29108055"/>
      <w:bookmarkStart w:id="131" w:name="_Toc29723538"/>
      <w:bookmarkStart w:id="132" w:name="_Toc30310540"/>
      <w:r w:rsidRPr="00C72EB1">
        <w:rPr>
          <w:rFonts w:cs="Arial"/>
        </w:rPr>
        <w:t>Board meetings</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157856" w:rsidRPr="00C72EB1" w:rsidRDefault="00157856" w:rsidP="00157856">
      <w:pPr>
        <w:pStyle w:val="Heading3"/>
        <w:rPr>
          <w:rFonts w:ascii="Arial" w:hAnsi="Arial" w:cs="Arial"/>
        </w:rPr>
      </w:pPr>
      <w:r w:rsidRPr="00C72EB1">
        <w:rPr>
          <w:rFonts w:ascii="Arial" w:hAnsi="Arial" w:cs="Arial"/>
        </w:rPr>
        <w:t xml:space="preserve">The Board will meet in </w:t>
      </w:r>
      <w:smartTag w:uri="urn:schemas-microsoft-com:office:smarttags" w:element="place">
        <w:smartTag w:uri="urn:schemas-microsoft-com:office:smarttags" w:element="country-region">
          <w:r w:rsidRPr="00C72EB1">
            <w:rPr>
              <w:rFonts w:ascii="Arial" w:hAnsi="Arial" w:cs="Arial"/>
            </w:rPr>
            <w:t>Australia</w:t>
          </w:r>
        </w:smartTag>
      </w:smartTag>
      <w:r w:rsidRPr="00C72EB1">
        <w:rPr>
          <w:rFonts w:ascii="Arial" w:hAnsi="Arial" w:cs="Arial"/>
        </w:rPr>
        <w:t xml:space="preserve"> at least once every quarter</w:t>
      </w:r>
      <w:r w:rsidRPr="00C72EB1">
        <w:rPr>
          <w:rFonts w:ascii="Arial" w:hAnsi="Arial" w:cs="Arial"/>
          <w:color w:val="FF0000"/>
        </w:rPr>
        <w:t xml:space="preserve"> </w:t>
      </w:r>
      <w:r w:rsidRPr="00C72EB1">
        <w:rPr>
          <w:rFonts w:ascii="Arial" w:hAnsi="Arial" w:cs="Arial"/>
        </w:rPr>
        <w:t>or otherwise as the Board or the Shareholders determine.</w:t>
      </w:r>
    </w:p>
    <w:p w:rsidR="00157856" w:rsidRPr="00C72EB1" w:rsidRDefault="00157856" w:rsidP="00157856">
      <w:pPr>
        <w:pStyle w:val="Heading3"/>
        <w:rPr>
          <w:rFonts w:ascii="Arial" w:hAnsi="Arial" w:cs="Arial"/>
        </w:rPr>
      </w:pPr>
      <w:bookmarkStart w:id="133" w:name="_Ref229467910"/>
      <w:r w:rsidRPr="00C72EB1">
        <w:rPr>
          <w:rFonts w:ascii="Arial" w:hAnsi="Arial" w:cs="Arial"/>
        </w:rPr>
        <w:t xml:space="preserve">At each Board meeting, and for each resolution proposed to the Board, each Director has one vote.  </w:t>
      </w:r>
      <w:bookmarkEnd w:id="133"/>
      <w:r w:rsidRPr="00C72EB1">
        <w:rPr>
          <w:rFonts w:ascii="Arial" w:hAnsi="Arial" w:cs="Arial"/>
        </w:rPr>
        <w:t>If one or more of the Directors appointed by a Shareholder are absent at a Board meeting, a Director appointed by that Shareholder present will (or if more than one is present between them will) have such number of votes as equals the number of Directors appointed by that Shareholder.</w:t>
      </w:r>
    </w:p>
    <w:p w:rsidR="00157856" w:rsidRPr="00C72EB1" w:rsidRDefault="00157856" w:rsidP="00157856">
      <w:pPr>
        <w:pStyle w:val="Heading3"/>
        <w:rPr>
          <w:rFonts w:ascii="Arial" w:hAnsi="Arial" w:cs="Arial"/>
        </w:rPr>
      </w:pPr>
      <w:r w:rsidRPr="00C72EB1">
        <w:rPr>
          <w:rFonts w:ascii="Arial" w:hAnsi="Arial" w:cs="Arial"/>
        </w:rPr>
        <w:t>If the Board authorises it, auditors, consultants, advisers and employees shall be permitted to attend and speak at Board meetings, but may not vote.</w:t>
      </w:r>
    </w:p>
    <w:p w:rsidR="00157856" w:rsidRPr="00C72EB1" w:rsidRDefault="00157856" w:rsidP="00157856">
      <w:pPr>
        <w:pStyle w:val="SubHeading"/>
        <w:rPr>
          <w:rFonts w:cs="Arial"/>
        </w:rPr>
      </w:pPr>
      <w:r w:rsidRPr="00C72EB1">
        <w:rPr>
          <w:rFonts w:cs="Arial"/>
        </w:rPr>
        <w:t>Notice of Board meetings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157856" w:rsidRPr="00C72EB1" w:rsidRDefault="00157856" w:rsidP="00157856">
      <w:pPr>
        <w:pStyle w:val="Heading3"/>
        <w:rPr>
          <w:rFonts w:ascii="Arial" w:hAnsi="Arial" w:cs="Arial"/>
        </w:rPr>
      </w:pPr>
      <w:r w:rsidRPr="00C72EB1">
        <w:rPr>
          <w:rFonts w:ascii="Arial" w:hAnsi="Arial" w:cs="Arial"/>
        </w:rPr>
        <w:t>At least seven clear days notice in writing of all meetings of Directors must be given to each Director unless all of the Directors waive this requirement.  An agenda of the business to be transacted at the meeting, and a copy of all papers to be circulated or presented to the meeting, must be sent with the notice.</w:t>
      </w:r>
    </w:p>
    <w:p w:rsidR="00157856" w:rsidRPr="00C72EB1" w:rsidRDefault="00157856" w:rsidP="00157856">
      <w:pPr>
        <w:pStyle w:val="Heading3"/>
        <w:rPr>
          <w:rFonts w:ascii="Arial" w:hAnsi="Arial" w:cs="Arial"/>
        </w:rPr>
      </w:pPr>
      <w:r w:rsidRPr="00C72EB1">
        <w:rPr>
          <w:rFonts w:ascii="Arial" w:hAnsi="Arial" w:cs="Arial"/>
        </w:rPr>
        <w:t>A copy of the minutes of a meeting must be sent to each Director within ten Business Days after that meeting.</w:t>
      </w:r>
    </w:p>
    <w:p w:rsidR="00157856" w:rsidRPr="00C72EB1" w:rsidRDefault="00157856" w:rsidP="00157856">
      <w:pPr>
        <w:pStyle w:val="SubHeading"/>
        <w:rPr>
          <w:rFonts w:cs="Arial"/>
        </w:rPr>
      </w:pPr>
      <w:r w:rsidRPr="00C72EB1">
        <w:rPr>
          <w:rFonts w:cs="Arial"/>
        </w:rPr>
        <w:t>Quorum for Board meetings</w:t>
      </w:r>
    </w:p>
    <w:p w:rsidR="00157856" w:rsidRPr="00C72EB1" w:rsidRDefault="00157856" w:rsidP="00157856">
      <w:pPr>
        <w:pStyle w:val="Heading3"/>
        <w:rPr>
          <w:rFonts w:ascii="Arial" w:hAnsi="Arial" w:cs="Arial"/>
        </w:rPr>
      </w:pPr>
      <w:r w:rsidRPr="00C72EB1">
        <w:rPr>
          <w:rFonts w:ascii="Arial" w:hAnsi="Arial" w:cs="Arial"/>
        </w:rPr>
        <w:t xml:space="preserve">The quorum for a meeting of Directors is at least two Directors, including at least one Director appointed by </w:t>
      </w:r>
      <w:r w:rsidR="008E3902" w:rsidRPr="00C72EB1">
        <w:rPr>
          <w:rFonts w:ascii="Arial" w:hAnsi="Arial" w:cs="Arial"/>
        </w:rPr>
        <w:t>each shareholder</w:t>
      </w:r>
      <w:r w:rsidRPr="00C72EB1">
        <w:rPr>
          <w:rFonts w:ascii="Arial" w:hAnsi="Arial" w:cs="Arial"/>
        </w:rPr>
        <w:t>.  If a quorum is not present within 1 hour from the time specified in the relevant notice of meeting, the meeting is adjourned until the same day, time and place in the next week.  The quorum for an adjourned meeting is the person or persons present at that adjourned meeting.</w:t>
      </w:r>
    </w:p>
    <w:p w:rsidR="00157856" w:rsidRPr="00C72EB1" w:rsidRDefault="00157856" w:rsidP="00157856">
      <w:pPr>
        <w:pStyle w:val="SubHeading"/>
        <w:rPr>
          <w:rFonts w:cs="Arial"/>
        </w:rPr>
      </w:pPr>
      <w:r w:rsidRPr="00C72EB1">
        <w:rPr>
          <w:rFonts w:cs="Arial"/>
        </w:rPr>
        <w:t>Board resolutions</w:t>
      </w:r>
    </w:p>
    <w:p w:rsidR="00157856" w:rsidRPr="00C72EB1" w:rsidRDefault="00157856" w:rsidP="00157856">
      <w:pPr>
        <w:pStyle w:val="Heading3"/>
        <w:rPr>
          <w:rFonts w:ascii="Arial" w:hAnsi="Arial" w:cs="Arial"/>
        </w:rPr>
      </w:pPr>
      <w:r w:rsidRPr="00C72EB1">
        <w:rPr>
          <w:rFonts w:ascii="Arial" w:hAnsi="Arial" w:cs="Arial"/>
        </w:rPr>
        <w:t>All resolutions at meetings of the Directors must be decided by a simple majority vote.</w:t>
      </w:r>
    </w:p>
    <w:p w:rsidR="00157856" w:rsidRPr="00C72EB1" w:rsidRDefault="00157856" w:rsidP="00157856">
      <w:pPr>
        <w:pStyle w:val="Heading3"/>
        <w:rPr>
          <w:rFonts w:ascii="Arial" w:hAnsi="Arial" w:cs="Arial"/>
        </w:rPr>
      </w:pPr>
      <w:r w:rsidRPr="00C72EB1">
        <w:rPr>
          <w:rFonts w:ascii="Arial" w:hAnsi="Arial" w:cs="Arial"/>
        </w:rPr>
        <w:t xml:space="preserve">A resolution of the Board will be validly passed without a meeting if the written text of the resolution has been signed by all of the Directors. </w:t>
      </w:r>
    </w:p>
    <w:p w:rsidR="00157856" w:rsidRPr="00C72EB1" w:rsidRDefault="00157856" w:rsidP="00157856">
      <w:pPr>
        <w:pStyle w:val="Heading3"/>
        <w:rPr>
          <w:rFonts w:ascii="Arial" w:hAnsi="Arial" w:cs="Arial"/>
        </w:rPr>
      </w:pPr>
      <w:r w:rsidRPr="00C72EB1">
        <w:rPr>
          <w:rFonts w:ascii="Arial" w:hAnsi="Arial" w:cs="Arial"/>
        </w:rPr>
        <w:t>The terms of a resolution referred to in clause 5.11 must be set out in the document to be signed by the Directors and separate documents in identical terms are treated as one document.</w:t>
      </w:r>
    </w:p>
    <w:p w:rsidR="00157856" w:rsidRPr="00C72EB1" w:rsidRDefault="00157856" w:rsidP="00157856">
      <w:pPr>
        <w:pStyle w:val="SubHeading"/>
        <w:rPr>
          <w:rFonts w:cs="Arial"/>
        </w:rPr>
      </w:pPr>
      <w:bookmarkStart w:id="134" w:name="_Toc12769355"/>
      <w:bookmarkStart w:id="135" w:name="_Toc18743029"/>
      <w:bookmarkStart w:id="136" w:name="_Toc18743284"/>
      <w:bookmarkStart w:id="137" w:name="_Toc18745789"/>
      <w:bookmarkStart w:id="138" w:name="_Toc19421187"/>
      <w:bookmarkStart w:id="139" w:name="_Toc21160276"/>
      <w:bookmarkStart w:id="140" w:name="_Toc21253967"/>
      <w:bookmarkStart w:id="141" w:name="_Toc21254354"/>
      <w:bookmarkStart w:id="142" w:name="_Toc21325635"/>
      <w:bookmarkStart w:id="143" w:name="_Toc23567729"/>
      <w:bookmarkStart w:id="144" w:name="_Toc29108063"/>
      <w:bookmarkStart w:id="145" w:name="_Toc29723546"/>
      <w:bookmarkStart w:id="146" w:name="_Toc30310548"/>
      <w:r w:rsidRPr="00C72EB1">
        <w:rPr>
          <w:rFonts w:cs="Arial"/>
        </w:rPr>
        <w:t>Chair</w:t>
      </w:r>
      <w:bookmarkEnd w:id="134"/>
      <w:bookmarkEnd w:id="135"/>
      <w:bookmarkEnd w:id="136"/>
      <w:bookmarkEnd w:id="137"/>
      <w:bookmarkEnd w:id="138"/>
      <w:bookmarkEnd w:id="139"/>
      <w:bookmarkEnd w:id="140"/>
      <w:bookmarkEnd w:id="141"/>
      <w:bookmarkEnd w:id="142"/>
      <w:bookmarkEnd w:id="143"/>
      <w:bookmarkEnd w:id="144"/>
      <w:bookmarkEnd w:id="145"/>
      <w:bookmarkEnd w:id="146"/>
      <w:r w:rsidRPr="00C72EB1">
        <w:rPr>
          <w:rFonts w:cs="Arial"/>
        </w:rPr>
        <w:t>person</w:t>
      </w:r>
    </w:p>
    <w:p w:rsidR="00157856" w:rsidRPr="00C72EB1" w:rsidRDefault="00157856" w:rsidP="00157856">
      <w:pPr>
        <w:pStyle w:val="Heading3"/>
        <w:rPr>
          <w:rFonts w:ascii="Arial" w:hAnsi="Arial" w:cs="Arial"/>
        </w:rPr>
      </w:pPr>
      <w:bookmarkStart w:id="147" w:name="_Ref225760585"/>
      <w:r w:rsidRPr="00C72EB1">
        <w:rPr>
          <w:rFonts w:ascii="Arial" w:hAnsi="Arial" w:cs="Arial"/>
        </w:rPr>
        <w:t>The Shareholders</w:t>
      </w:r>
      <w:r w:rsidRPr="00C72EB1">
        <w:rPr>
          <w:rStyle w:val="Highlight"/>
          <w:rFonts w:cs="Arial"/>
          <w:b w:val="0"/>
          <w:color w:val="FF0000"/>
        </w:rPr>
        <w:t xml:space="preserve"> </w:t>
      </w:r>
      <w:r w:rsidRPr="00C72EB1">
        <w:rPr>
          <w:rFonts w:ascii="Arial" w:hAnsi="Arial" w:cs="Arial"/>
        </w:rPr>
        <w:t>must elect one of the Directors as Chairperson.</w:t>
      </w:r>
      <w:bookmarkEnd w:id="147"/>
    </w:p>
    <w:p w:rsidR="00157856" w:rsidRPr="00C72EB1" w:rsidRDefault="00157856" w:rsidP="00157856">
      <w:pPr>
        <w:pStyle w:val="Heading3"/>
        <w:rPr>
          <w:rFonts w:ascii="Arial" w:hAnsi="Arial" w:cs="Arial"/>
        </w:rPr>
      </w:pPr>
      <w:r w:rsidRPr="00C72EB1">
        <w:rPr>
          <w:rFonts w:ascii="Arial" w:hAnsi="Arial" w:cs="Arial"/>
        </w:rPr>
        <w:t>The Chairperson is not entitled to a second or casting vote.</w:t>
      </w:r>
    </w:p>
    <w:p w:rsidR="00157856" w:rsidRPr="00C72EB1" w:rsidRDefault="00157856" w:rsidP="00157856">
      <w:pPr>
        <w:pStyle w:val="SubHeading"/>
        <w:rPr>
          <w:rFonts w:cs="Arial"/>
        </w:rPr>
      </w:pPr>
      <w:r w:rsidRPr="00C72EB1">
        <w:rPr>
          <w:rFonts w:cs="Arial"/>
        </w:rPr>
        <w:lastRenderedPageBreak/>
        <w:t>Fees of Directors and Chairperson</w:t>
      </w:r>
    </w:p>
    <w:p w:rsidR="00157856" w:rsidRPr="00C72EB1" w:rsidRDefault="00157856" w:rsidP="00157856">
      <w:pPr>
        <w:pStyle w:val="Heading3"/>
        <w:rPr>
          <w:rFonts w:ascii="Arial" w:hAnsi="Arial" w:cs="Arial"/>
        </w:rPr>
      </w:pPr>
      <w:bookmarkStart w:id="148" w:name="_Ref157496895"/>
      <w:r w:rsidRPr="00C72EB1">
        <w:rPr>
          <w:rFonts w:ascii="Arial" w:hAnsi="Arial" w:cs="Arial"/>
        </w:rPr>
        <w:t>Unless agreed otherwise by the Shareholders, the Chairperson and the Directors will not be entitled to any fees for acting as Chairperson or Directors (as the case may be). For the avoidance of doubt, nothing in this clause restricts the payment of amounts related to the employment of a Director in their capacity as an employee of a Group Company.</w:t>
      </w:r>
      <w:bookmarkEnd w:id="148"/>
    </w:p>
    <w:p w:rsidR="00157856" w:rsidRPr="00C72EB1" w:rsidRDefault="00157856" w:rsidP="00157856">
      <w:pPr>
        <w:pStyle w:val="SubHeading"/>
        <w:rPr>
          <w:rFonts w:cs="Arial"/>
        </w:rPr>
      </w:pPr>
      <w:r w:rsidRPr="00C72EB1">
        <w:rPr>
          <w:rFonts w:cs="Arial"/>
        </w:rPr>
        <w:t>Expenses</w:t>
      </w:r>
    </w:p>
    <w:p w:rsidR="00157856" w:rsidRPr="00C72EB1" w:rsidRDefault="00157856" w:rsidP="00157856">
      <w:pPr>
        <w:pStyle w:val="Heading3"/>
        <w:rPr>
          <w:rFonts w:ascii="Arial" w:hAnsi="Arial" w:cs="Arial"/>
        </w:rPr>
      </w:pPr>
      <w:r w:rsidRPr="00C72EB1">
        <w:rPr>
          <w:rFonts w:ascii="Arial" w:hAnsi="Arial" w:cs="Arial"/>
        </w:rPr>
        <w:t>In addition to any fees agreed by the Shareholders, the Company will reimburse the reasonable expenses of Directors for the costs incurred in attending Board meetings and other meetings or events attended on behalf of the Group.</w:t>
      </w:r>
    </w:p>
    <w:p w:rsidR="00157856" w:rsidRPr="00C72EB1" w:rsidRDefault="00157856" w:rsidP="00157856">
      <w:pPr>
        <w:pStyle w:val="Heading2"/>
        <w:rPr>
          <w:rFonts w:cs="Arial"/>
        </w:rPr>
      </w:pPr>
      <w:bookmarkStart w:id="149" w:name="_Toc231390113"/>
      <w:r w:rsidRPr="00C72EB1">
        <w:rPr>
          <w:rFonts w:cs="Arial"/>
        </w:rPr>
        <w:t>Shareholder's proceedings</w:t>
      </w:r>
      <w:bookmarkEnd w:id="149"/>
    </w:p>
    <w:p w:rsidR="00157856" w:rsidRPr="00C72EB1" w:rsidRDefault="00157856" w:rsidP="00157856">
      <w:pPr>
        <w:pStyle w:val="SubHeading"/>
        <w:rPr>
          <w:rFonts w:cs="Arial"/>
        </w:rPr>
      </w:pPr>
      <w:r w:rsidRPr="00C72EB1">
        <w:rPr>
          <w:rFonts w:cs="Arial"/>
        </w:rPr>
        <w:t>Quorum for general meetings</w:t>
      </w:r>
    </w:p>
    <w:p w:rsidR="00157856" w:rsidRPr="00A31C8E" w:rsidRDefault="00157856" w:rsidP="00157856">
      <w:pPr>
        <w:pStyle w:val="Heading3"/>
        <w:rPr>
          <w:rFonts w:ascii="Arial" w:hAnsi="Arial" w:cs="Arial"/>
        </w:rPr>
      </w:pPr>
      <w:bookmarkStart w:id="150" w:name="_Ref157497130"/>
      <w:r w:rsidRPr="00A31C8E">
        <w:rPr>
          <w:rFonts w:ascii="Arial" w:hAnsi="Arial" w:cs="Arial"/>
        </w:rPr>
        <w:t xml:space="preserve">The quorum for a general meeting of Shareholders is </w:t>
      </w:r>
      <w:r w:rsidR="00A31C8E" w:rsidRPr="00A31C8E">
        <w:rPr>
          <w:rFonts w:ascii="Arial" w:hAnsi="Arial" w:cs="Arial"/>
        </w:rPr>
        <w:t>&lt;Insert all s</w:t>
      </w:r>
      <w:r w:rsidR="008E3902" w:rsidRPr="00A31C8E">
        <w:rPr>
          <w:rFonts w:ascii="Arial" w:hAnsi="Arial" w:cs="Arial"/>
        </w:rPr>
        <w:t>hareholder name/s</w:t>
      </w:r>
      <w:r w:rsidR="00A31C8E" w:rsidRPr="00A31C8E">
        <w:rPr>
          <w:rFonts w:ascii="Arial" w:hAnsi="Arial" w:cs="Arial"/>
        </w:rPr>
        <w:t>&gt;</w:t>
      </w:r>
      <w:r w:rsidRPr="00A31C8E">
        <w:rPr>
          <w:rFonts w:ascii="Arial" w:hAnsi="Arial" w:cs="Arial"/>
          <w:szCs w:val="22"/>
        </w:rPr>
        <w:t xml:space="preserve"> being in attendance</w:t>
      </w:r>
      <w:r w:rsidRPr="00A31C8E">
        <w:rPr>
          <w:rFonts w:ascii="Arial" w:hAnsi="Arial" w:cs="Arial"/>
        </w:rPr>
        <w:t>.</w:t>
      </w:r>
      <w:bookmarkEnd w:id="150"/>
    </w:p>
    <w:p w:rsidR="00157856" w:rsidRPr="00A31C8E" w:rsidRDefault="00157856" w:rsidP="00157856">
      <w:pPr>
        <w:pStyle w:val="Heading3"/>
        <w:rPr>
          <w:rFonts w:ascii="Arial" w:hAnsi="Arial" w:cs="Arial"/>
        </w:rPr>
      </w:pPr>
      <w:bookmarkStart w:id="151" w:name="_Ref157497131"/>
      <w:r w:rsidRPr="00A31C8E">
        <w:rPr>
          <w:rFonts w:ascii="Arial" w:hAnsi="Arial" w:cs="Arial"/>
        </w:rPr>
        <w:t xml:space="preserve">If a quorum is not present at a general meeting of Shareholders within 1 hour from the time specified in the relevant notice of meeting, the meeting is adjourned until the same day, time and place in the next week.  The quorum for an adjourned general meeting of Shareholders is </w:t>
      </w:r>
      <w:r w:rsidR="00A31C8E" w:rsidRPr="00A31C8E">
        <w:rPr>
          <w:rFonts w:ascii="Arial" w:hAnsi="Arial" w:cs="Arial"/>
        </w:rPr>
        <w:t>&lt;Insert all s</w:t>
      </w:r>
      <w:r w:rsidR="008E3902" w:rsidRPr="00A31C8E">
        <w:rPr>
          <w:rFonts w:ascii="Arial" w:hAnsi="Arial" w:cs="Arial"/>
        </w:rPr>
        <w:t>hareholder name/s</w:t>
      </w:r>
      <w:r w:rsidR="00A31C8E" w:rsidRPr="00A31C8E">
        <w:rPr>
          <w:rFonts w:ascii="Arial" w:hAnsi="Arial" w:cs="Arial"/>
        </w:rPr>
        <w:t>&gt;</w:t>
      </w:r>
      <w:r w:rsidRPr="00A31C8E">
        <w:rPr>
          <w:rFonts w:ascii="Arial" w:hAnsi="Arial" w:cs="Arial"/>
        </w:rPr>
        <w:t>.</w:t>
      </w:r>
      <w:bookmarkEnd w:id="151"/>
    </w:p>
    <w:p w:rsidR="00157856" w:rsidRPr="00C72EB1" w:rsidRDefault="00157856" w:rsidP="00157856">
      <w:pPr>
        <w:pStyle w:val="Heading3"/>
        <w:rPr>
          <w:rFonts w:ascii="Arial" w:hAnsi="Arial" w:cs="Arial"/>
        </w:rPr>
      </w:pPr>
      <w:r w:rsidRPr="00C72EB1">
        <w:rPr>
          <w:rFonts w:ascii="Arial" w:hAnsi="Arial" w:cs="Arial"/>
        </w:rPr>
        <w:t>The person or persons referred to in clauses </w:t>
      </w:r>
      <w:fldSimple w:instr=" REF _Ref157497130 \w \h  \* MERGEFORMAT ">
        <w:r w:rsidRPr="00C72EB1">
          <w:rPr>
            <w:rFonts w:ascii="Arial" w:hAnsi="Arial" w:cs="Arial"/>
          </w:rPr>
          <w:t>6.1</w:t>
        </w:r>
      </w:fldSimple>
      <w:r w:rsidRPr="00C72EB1">
        <w:rPr>
          <w:rFonts w:ascii="Arial" w:hAnsi="Arial" w:cs="Arial"/>
        </w:rPr>
        <w:t xml:space="preserve"> and </w:t>
      </w:r>
      <w:fldSimple w:instr=" REF _Ref157497131 \w \h  \* MERGEFORMAT ">
        <w:r w:rsidRPr="00C72EB1">
          <w:rPr>
            <w:rFonts w:ascii="Arial" w:hAnsi="Arial" w:cs="Arial"/>
          </w:rPr>
          <w:t>6.2</w:t>
        </w:r>
      </w:fldSimple>
      <w:r w:rsidRPr="00C72EB1">
        <w:rPr>
          <w:rFonts w:ascii="Arial" w:hAnsi="Arial" w:cs="Arial"/>
        </w:rPr>
        <w:t xml:space="preserve"> may be personally present at the general meeting or present by proxy, attorney or duly appointed representative.</w:t>
      </w:r>
    </w:p>
    <w:p w:rsidR="00157856" w:rsidRPr="00C72EB1" w:rsidRDefault="00157856" w:rsidP="00157856">
      <w:pPr>
        <w:pStyle w:val="SubHeading"/>
        <w:rPr>
          <w:rFonts w:cs="Arial"/>
        </w:rPr>
      </w:pPr>
      <w:r w:rsidRPr="00C72EB1">
        <w:rPr>
          <w:rFonts w:cs="Arial"/>
        </w:rPr>
        <w:t>Circulating resolutions</w:t>
      </w:r>
    </w:p>
    <w:p w:rsidR="00157856" w:rsidRPr="00C72EB1" w:rsidRDefault="00157856" w:rsidP="00157856">
      <w:pPr>
        <w:pStyle w:val="Heading3"/>
        <w:rPr>
          <w:rFonts w:ascii="Arial" w:hAnsi="Arial" w:cs="Arial"/>
        </w:rPr>
      </w:pPr>
      <w:bookmarkStart w:id="152" w:name="_Ref225667511"/>
      <w:r w:rsidRPr="00C72EB1">
        <w:rPr>
          <w:rFonts w:ascii="Arial" w:hAnsi="Arial" w:cs="Arial"/>
        </w:rPr>
        <w:t>If all the Shareholders entitled to vote on a resolution at a general meeting, had they been present, sign a document to the effect that they support that resolution, the resolution is taken to have been passed by them. The resolution is passed when the last Shareholder signs.</w:t>
      </w:r>
      <w:bookmarkEnd w:id="152"/>
    </w:p>
    <w:p w:rsidR="00157856" w:rsidRPr="00C72EB1" w:rsidRDefault="00157856" w:rsidP="00157856">
      <w:pPr>
        <w:pStyle w:val="Heading3"/>
        <w:rPr>
          <w:rFonts w:ascii="Arial" w:hAnsi="Arial" w:cs="Arial"/>
        </w:rPr>
      </w:pPr>
      <w:r w:rsidRPr="00C72EB1">
        <w:rPr>
          <w:rFonts w:ascii="Arial" w:hAnsi="Arial" w:cs="Arial"/>
        </w:rPr>
        <w:t>The terms of the resolution must be set out in the document and separate documents in identical terms are treated as one document.</w:t>
      </w:r>
    </w:p>
    <w:p w:rsidR="00157856" w:rsidRPr="00C72EB1" w:rsidRDefault="00157856" w:rsidP="00157856">
      <w:pPr>
        <w:pStyle w:val="SubHeading"/>
        <w:rPr>
          <w:rFonts w:cs="Arial"/>
        </w:rPr>
      </w:pPr>
      <w:bookmarkStart w:id="153" w:name="_Toc12769363"/>
      <w:bookmarkStart w:id="154" w:name="_Toc18743033"/>
      <w:bookmarkStart w:id="155" w:name="_Toc18743288"/>
      <w:bookmarkStart w:id="156" w:name="_Toc18745793"/>
      <w:bookmarkStart w:id="157" w:name="_Toc19421191"/>
      <w:bookmarkStart w:id="158" w:name="_Toc21160280"/>
      <w:bookmarkStart w:id="159" w:name="_Toc21253971"/>
      <w:bookmarkStart w:id="160" w:name="_Toc21254358"/>
      <w:bookmarkStart w:id="161" w:name="_Toc21325639"/>
      <w:bookmarkStart w:id="162" w:name="_Toc23567733"/>
      <w:bookmarkStart w:id="163" w:name="_Toc29108067"/>
      <w:bookmarkStart w:id="164" w:name="_Toc29723550"/>
      <w:bookmarkStart w:id="165" w:name="_Toc30310552"/>
      <w:r w:rsidRPr="00C72EB1">
        <w:rPr>
          <w:rFonts w:cs="Arial"/>
        </w:rPr>
        <w:t>Conduct of general meeting</w:t>
      </w:r>
      <w:bookmarkEnd w:id="153"/>
      <w:bookmarkEnd w:id="154"/>
      <w:bookmarkEnd w:id="155"/>
      <w:bookmarkEnd w:id="156"/>
      <w:bookmarkEnd w:id="157"/>
      <w:bookmarkEnd w:id="158"/>
      <w:bookmarkEnd w:id="159"/>
      <w:bookmarkEnd w:id="160"/>
      <w:bookmarkEnd w:id="161"/>
      <w:bookmarkEnd w:id="162"/>
      <w:bookmarkEnd w:id="163"/>
      <w:bookmarkEnd w:id="164"/>
      <w:bookmarkEnd w:id="165"/>
    </w:p>
    <w:p w:rsidR="00157856" w:rsidRPr="00C72EB1" w:rsidRDefault="00157856" w:rsidP="00157856">
      <w:pPr>
        <w:pStyle w:val="Heading3"/>
        <w:rPr>
          <w:rFonts w:ascii="Arial" w:hAnsi="Arial" w:cs="Arial"/>
        </w:rPr>
      </w:pPr>
      <w:r w:rsidRPr="00C72EB1">
        <w:rPr>
          <w:rFonts w:ascii="Arial" w:hAnsi="Arial" w:cs="Arial"/>
        </w:rPr>
        <w:t xml:space="preserve">The Chairperson will preside as chairperson at every </w:t>
      </w:r>
      <w:proofErr w:type="gramStart"/>
      <w:r w:rsidRPr="00C72EB1">
        <w:rPr>
          <w:rFonts w:ascii="Arial" w:hAnsi="Arial" w:cs="Arial"/>
        </w:rPr>
        <w:t>Shareholders'</w:t>
      </w:r>
      <w:proofErr w:type="gramEnd"/>
      <w:r w:rsidRPr="00C72EB1">
        <w:rPr>
          <w:rFonts w:ascii="Arial" w:hAnsi="Arial" w:cs="Arial"/>
        </w:rPr>
        <w:t xml:space="preserve"> meeting.</w:t>
      </w:r>
    </w:p>
    <w:p w:rsidR="00157856" w:rsidRPr="00C72EB1" w:rsidRDefault="00157856" w:rsidP="00157856">
      <w:pPr>
        <w:pStyle w:val="Heading3"/>
        <w:rPr>
          <w:rFonts w:ascii="Arial" w:hAnsi="Arial" w:cs="Arial"/>
        </w:rPr>
      </w:pPr>
      <w:r w:rsidRPr="00C72EB1">
        <w:rPr>
          <w:rFonts w:ascii="Arial" w:hAnsi="Arial" w:cs="Arial"/>
        </w:rPr>
        <w:t>Unless otherwise required by law, matters arising at any Shareholders' meeting must be decided by a simple majority of votes.</w:t>
      </w:r>
    </w:p>
    <w:p w:rsidR="00157856" w:rsidRPr="00C72EB1" w:rsidRDefault="00157856" w:rsidP="00157856">
      <w:pPr>
        <w:pStyle w:val="Heading2"/>
        <w:rPr>
          <w:rFonts w:cs="Arial"/>
        </w:rPr>
      </w:pPr>
      <w:bookmarkStart w:id="166" w:name="_Toc12769356"/>
      <w:bookmarkStart w:id="167" w:name="_Toc21253972"/>
      <w:bookmarkStart w:id="168" w:name="_Toc21254359"/>
      <w:bookmarkStart w:id="169" w:name="_Toc21325640"/>
      <w:bookmarkStart w:id="170" w:name="_Toc23567734"/>
      <w:bookmarkStart w:id="171" w:name="_Toc29108068"/>
      <w:bookmarkStart w:id="172" w:name="_Toc29723551"/>
      <w:bookmarkStart w:id="173" w:name="_Toc30310553"/>
      <w:bookmarkStart w:id="174" w:name="_Toc231390114"/>
      <w:r w:rsidRPr="00C72EB1">
        <w:rPr>
          <w:rFonts w:cs="Arial"/>
        </w:rPr>
        <w:t>Chief Executive Officer</w:t>
      </w:r>
      <w:bookmarkEnd w:id="166"/>
      <w:bookmarkEnd w:id="167"/>
      <w:bookmarkEnd w:id="168"/>
      <w:bookmarkEnd w:id="169"/>
      <w:bookmarkEnd w:id="170"/>
      <w:bookmarkEnd w:id="171"/>
      <w:bookmarkEnd w:id="172"/>
      <w:bookmarkEnd w:id="173"/>
      <w:bookmarkEnd w:id="174"/>
    </w:p>
    <w:p w:rsidR="00157856" w:rsidRPr="00C72EB1" w:rsidRDefault="00157856" w:rsidP="00157856">
      <w:pPr>
        <w:pStyle w:val="SubHeading"/>
        <w:rPr>
          <w:rFonts w:cs="Arial"/>
        </w:rPr>
      </w:pPr>
      <w:bookmarkStart w:id="175" w:name="_Toc12769357"/>
      <w:bookmarkStart w:id="176" w:name="_Toc21253973"/>
      <w:bookmarkStart w:id="177" w:name="_Toc21254360"/>
      <w:bookmarkStart w:id="178" w:name="_Toc21325641"/>
      <w:bookmarkStart w:id="179" w:name="_Toc23567735"/>
      <w:bookmarkStart w:id="180" w:name="_Toc29108069"/>
      <w:bookmarkStart w:id="181" w:name="_Toc29723552"/>
      <w:bookmarkStart w:id="182" w:name="_Toc30310554"/>
      <w:r w:rsidRPr="00C72EB1">
        <w:rPr>
          <w:rFonts w:cs="Arial"/>
        </w:rPr>
        <w:t>Appointment of Chief Executive Officer</w:t>
      </w:r>
      <w:bookmarkEnd w:id="175"/>
      <w:bookmarkEnd w:id="176"/>
      <w:bookmarkEnd w:id="177"/>
      <w:bookmarkEnd w:id="178"/>
      <w:bookmarkEnd w:id="179"/>
      <w:bookmarkEnd w:id="180"/>
      <w:bookmarkEnd w:id="181"/>
      <w:bookmarkEnd w:id="182"/>
    </w:p>
    <w:p w:rsidR="00157856" w:rsidRPr="00C72EB1" w:rsidRDefault="00157856" w:rsidP="00157856">
      <w:pPr>
        <w:pStyle w:val="Heading3"/>
        <w:rPr>
          <w:rFonts w:ascii="Arial" w:hAnsi="Arial" w:cs="Arial"/>
        </w:rPr>
      </w:pPr>
      <w:r w:rsidRPr="00C72EB1">
        <w:rPr>
          <w:rFonts w:ascii="Arial" w:hAnsi="Arial" w:cs="Arial"/>
        </w:rPr>
        <w:t>The Board may:</w:t>
      </w:r>
    </w:p>
    <w:p w:rsidR="00157856" w:rsidRPr="00C72EB1" w:rsidRDefault="00157856" w:rsidP="00157856">
      <w:pPr>
        <w:pStyle w:val="Heading4"/>
        <w:rPr>
          <w:rFonts w:ascii="Arial" w:hAnsi="Arial" w:cs="Arial"/>
        </w:rPr>
      </w:pPr>
      <w:proofErr w:type="gramStart"/>
      <w:r w:rsidRPr="00C72EB1">
        <w:rPr>
          <w:rFonts w:ascii="Arial" w:hAnsi="Arial" w:cs="Arial"/>
        </w:rPr>
        <w:t>appoint</w:t>
      </w:r>
      <w:proofErr w:type="gramEnd"/>
      <w:r w:rsidRPr="00C72EB1">
        <w:rPr>
          <w:rFonts w:ascii="Arial" w:hAnsi="Arial" w:cs="Arial"/>
        </w:rPr>
        <w:t>, remove and replace the Chief Executive Officer; and</w:t>
      </w:r>
    </w:p>
    <w:p w:rsidR="00157856" w:rsidRPr="00C72EB1" w:rsidRDefault="00157856" w:rsidP="00157856">
      <w:pPr>
        <w:pStyle w:val="Heading4"/>
        <w:rPr>
          <w:rFonts w:ascii="Arial" w:hAnsi="Arial" w:cs="Arial"/>
        </w:rPr>
      </w:pPr>
      <w:proofErr w:type="gramStart"/>
      <w:r w:rsidRPr="00C72EB1">
        <w:rPr>
          <w:rFonts w:ascii="Arial" w:hAnsi="Arial" w:cs="Arial"/>
        </w:rPr>
        <w:t>delegate</w:t>
      </w:r>
      <w:proofErr w:type="gramEnd"/>
      <w:r w:rsidRPr="00C72EB1">
        <w:rPr>
          <w:rFonts w:ascii="Arial" w:hAnsi="Arial" w:cs="Arial"/>
        </w:rPr>
        <w:t xml:space="preserve"> any of its powers to the Chief Executive Officer.</w:t>
      </w:r>
    </w:p>
    <w:p w:rsidR="00157856" w:rsidRPr="00C72EB1" w:rsidRDefault="00157856" w:rsidP="00157856">
      <w:pPr>
        <w:pStyle w:val="Heading2"/>
        <w:rPr>
          <w:rFonts w:cs="Arial"/>
        </w:rPr>
      </w:pPr>
      <w:bookmarkStart w:id="183" w:name="_Toc225763615"/>
      <w:bookmarkStart w:id="184" w:name="_Toc225764819"/>
      <w:bookmarkStart w:id="185" w:name="_Toc12769366"/>
      <w:bookmarkStart w:id="186" w:name="_Toc18743036"/>
      <w:bookmarkStart w:id="187" w:name="_Toc18743291"/>
      <w:bookmarkStart w:id="188" w:name="_Toc18745796"/>
      <w:bookmarkStart w:id="189" w:name="_Toc19421194"/>
      <w:bookmarkStart w:id="190" w:name="_Toc21160283"/>
      <w:bookmarkStart w:id="191" w:name="_Toc21253976"/>
      <w:bookmarkStart w:id="192" w:name="_Toc21254363"/>
      <w:bookmarkStart w:id="193" w:name="_Toc21325644"/>
      <w:bookmarkStart w:id="194" w:name="_Toc23567738"/>
      <w:bookmarkStart w:id="195" w:name="_Toc29108072"/>
      <w:bookmarkStart w:id="196" w:name="_Toc29723555"/>
      <w:bookmarkStart w:id="197" w:name="_Toc30310557"/>
      <w:bookmarkStart w:id="198" w:name="_Toc231390115"/>
      <w:bookmarkStart w:id="199" w:name="_Toc143076607"/>
      <w:bookmarkStart w:id="200" w:name="_Toc152560422"/>
      <w:bookmarkStart w:id="201" w:name="_Toc157495974"/>
      <w:bookmarkStart w:id="202" w:name="_Toc157496019"/>
      <w:bookmarkStart w:id="203" w:name="_Ref157496191"/>
      <w:bookmarkStart w:id="204" w:name="_Ref157496225"/>
      <w:bookmarkStart w:id="205" w:name="_Ref157497230"/>
      <w:bookmarkStart w:id="206" w:name="_Ref157498071"/>
      <w:bookmarkStart w:id="207" w:name="_Ref157498173"/>
      <w:bookmarkStart w:id="208" w:name="_Toc157502217"/>
      <w:bookmarkStart w:id="209" w:name="_Toc158525006"/>
      <w:bookmarkStart w:id="210" w:name="_Toc158525075"/>
      <w:bookmarkStart w:id="211" w:name="_Toc158525267"/>
      <w:bookmarkStart w:id="212" w:name="_Toc158525310"/>
      <w:bookmarkEnd w:id="183"/>
      <w:bookmarkEnd w:id="184"/>
      <w:r w:rsidRPr="00C72EB1">
        <w:rPr>
          <w:rFonts w:cs="Arial"/>
        </w:rPr>
        <w:lastRenderedPageBreak/>
        <w:t>The Business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157856" w:rsidRPr="00C72EB1" w:rsidRDefault="00157856" w:rsidP="00157856">
      <w:pPr>
        <w:pStyle w:val="SubHeading"/>
        <w:rPr>
          <w:rFonts w:cs="Arial"/>
        </w:rPr>
      </w:pPr>
      <w:bookmarkStart w:id="213" w:name="B_Ref446999418"/>
      <w:bookmarkStart w:id="214" w:name="_Toc12769367"/>
      <w:bookmarkStart w:id="215" w:name="_Toc18743037"/>
      <w:bookmarkStart w:id="216" w:name="_Toc18743292"/>
      <w:bookmarkStart w:id="217" w:name="_Toc18745797"/>
      <w:bookmarkStart w:id="218" w:name="_Toc19421195"/>
      <w:bookmarkStart w:id="219" w:name="_Toc21160284"/>
      <w:bookmarkStart w:id="220" w:name="_Toc21253977"/>
      <w:bookmarkStart w:id="221" w:name="_Toc21254364"/>
      <w:bookmarkStart w:id="222" w:name="_Toc21325645"/>
      <w:bookmarkStart w:id="223" w:name="_Toc23567739"/>
      <w:bookmarkStart w:id="224" w:name="_Toc29108073"/>
      <w:bookmarkStart w:id="225" w:name="_Toc29723556"/>
      <w:bookmarkStart w:id="226" w:name="_Toc30310558"/>
      <w:r w:rsidRPr="00C72EB1">
        <w:rPr>
          <w:rFonts w:cs="Arial"/>
        </w:rPr>
        <w:t>Conducting the Business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157856" w:rsidRPr="00C72EB1" w:rsidRDefault="00157856" w:rsidP="00157856">
      <w:pPr>
        <w:pStyle w:val="Heading3"/>
        <w:rPr>
          <w:rFonts w:ascii="Arial" w:hAnsi="Arial" w:cs="Arial"/>
        </w:rPr>
      </w:pPr>
      <w:r w:rsidRPr="00C72EB1">
        <w:rPr>
          <w:rFonts w:ascii="Arial" w:hAnsi="Arial" w:cs="Arial"/>
        </w:rPr>
        <w:t>The Company must conduct the Business in compliance with the Budget and the Business Plan.</w:t>
      </w:r>
    </w:p>
    <w:p w:rsidR="00157856" w:rsidRPr="00C72EB1" w:rsidRDefault="00157856" w:rsidP="00157856">
      <w:pPr>
        <w:pStyle w:val="SubHeading"/>
        <w:rPr>
          <w:rFonts w:cs="Arial"/>
        </w:rPr>
      </w:pPr>
      <w:bookmarkStart w:id="227" w:name="B_Ref437230992"/>
      <w:bookmarkStart w:id="228" w:name="_Toc12769368"/>
      <w:bookmarkStart w:id="229" w:name="_Toc18743038"/>
      <w:bookmarkStart w:id="230" w:name="_Toc18743293"/>
      <w:bookmarkStart w:id="231" w:name="_Toc18745798"/>
      <w:bookmarkStart w:id="232" w:name="_Toc19421196"/>
      <w:bookmarkStart w:id="233" w:name="_Toc21160285"/>
      <w:bookmarkStart w:id="234" w:name="_Toc21253978"/>
      <w:bookmarkStart w:id="235" w:name="_Toc21254365"/>
      <w:bookmarkStart w:id="236" w:name="_Toc21325646"/>
      <w:bookmarkStart w:id="237" w:name="_Toc23567740"/>
      <w:bookmarkStart w:id="238" w:name="_Toc29108074"/>
      <w:bookmarkStart w:id="239" w:name="_Toc29723557"/>
      <w:bookmarkStart w:id="240" w:name="_Toc30310559"/>
      <w:r w:rsidRPr="00C72EB1">
        <w:rPr>
          <w:rFonts w:cs="Arial"/>
        </w:rPr>
        <w:t>Draft Budget and Business Plan</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157856" w:rsidRPr="00C72EB1" w:rsidRDefault="00157856" w:rsidP="00157856">
      <w:pPr>
        <w:pStyle w:val="Heading3"/>
        <w:rPr>
          <w:rFonts w:ascii="Arial" w:hAnsi="Arial" w:cs="Arial"/>
        </w:rPr>
      </w:pPr>
      <w:bookmarkStart w:id="241" w:name="_Ref229558650"/>
      <w:r w:rsidRPr="00C72EB1">
        <w:rPr>
          <w:rFonts w:ascii="Arial" w:hAnsi="Arial" w:cs="Arial"/>
        </w:rPr>
        <w:t>The Board shall procure that the Directors prepare and delivers a draft Budget and Business Plan to the Board for the following financial year at least 60 days before the beginning of the following financial year.</w:t>
      </w:r>
      <w:bookmarkEnd w:id="241"/>
    </w:p>
    <w:p w:rsidR="00157856" w:rsidRPr="00C72EB1" w:rsidRDefault="00157856" w:rsidP="00157856">
      <w:pPr>
        <w:pStyle w:val="SubHeading"/>
        <w:rPr>
          <w:rFonts w:cs="Arial"/>
        </w:rPr>
      </w:pPr>
      <w:bookmarkStart w:id="242" w:name="B_Ref437225001"/>
      <w:bookmarkStart w:id="243" w:name="B_Ref3686335"/>
      <w:bookmarkStart w:id="244" w:name="_Toc12769369"/>
      <w:bookmarkStart w:id="245" w:name="_Toc18743039"/>
      <w:bookmarkStart w:id="246" w:name="_Toc18743294"/>
      <w:bookmarkStart w:id="247" w:name="_Toc18745799"/>
      <w:bookmarkStart w:id="248" w:name="_Toc19421197"/>
      <w:bookmarkStart w:id="249" w:name="_Toc21160286"/>
      <w:bookmarkStart w:id="250" w:name="_Toc21253979"/>
      <w:bookmarkStart w:id="251" w:name="_Toc21254366"/>
      <w:bookmarkStart w:id="252" w:name="_Toc21325647"/>
      <w:bookmarkStart w:id="253" w:name="_Toc23567741"/>
      <w:bookmarkStart w:id="254" w:name="_Toc29108075"/>
      <w:bookmarkStart w:id="255" w:name="_Toc29723558"/>
      <w:bookmarkStart w:id="256" w:name="_Toc30310560"/>
      <w:r w:rsidRPr="00C72EB1">
        <w:rPr>
          <w:rFonts w:cs="Arial"/>
        </w:rPr>
        <w:t>Approval of Budget and Business Plan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157856" w:rsidRPr="00C72EB1" w:rsidRDefault="00157856" w:rsidP="00157856">
      <w:pPr>
        <w:pStyle w:val="Heading3"/>
        <w:rPr>
          <w:rFonts w:ascii="Arial" w:hAnsi="Arial" w:cs="Arial"/>
        </w:rPr>
      </w:pPr>
      <w:bookmarkStart w:id="257" w:name="_Ref229468285"/>
      <w:bookmarkStart w:id="258" w:name="_Ref225758650"/>
      <w:r w:rsidRPr="00C72EB1">
        <w:rPr>
          <w:rFonts w:ascii="Arial" w:hAnsi="Arial" w:cs="Arial"/>
        </w:rPr>
        <w:t>The Board must:</w:t>
      </w:r>
      <w:bookmarkEnd w:id="257"/>
    </w:p>
    <w:p w:rsidR="00157856" w:rsidRPr="00C72EB1" w:rsidRDefault="00157856" w:rsidP="00157856">
      <w:pPr>
        <w:pStyle w:val="Heading4"/>
        <w:rPr>
          <w:rFonts w:ascii="Arial" w:hAnsi="Arial" w:cs="Arial"/>
        </w:rPr>
      </w:pPr>
      <w:r w:rsidRPr="00C72EB1">
        <w:rPr>
          <w:rFonts w:ascii="Arial" w:hAnsi="Arial" w:cs="Arial"/>
        </w:rPr>
        <w:t>consider and vote on the draft Budget and Business Plan at least 30 days before the start of the financial year to which they relate; and</w:t>
      </w:r>
    </w:p>
    <w:p w:rsidR="00157856" w:rsidRPr="00C72EB1" w:rsidRDefault="00157856" w:rsidP="00157856">
      <w:pPr>
        <w:pStyle w:val="Heading4"/>
        <w:rPr>
          <w:rFonts w:ascii="Arial" w:hAnsi="Arial" w:cs="Arial"/>
        </w:rPr>
      </w:pPr>
      <w:proofErr w:type="gramStart"/>
      <w:r w:rsidRPr="00C72EB1">
        <w:rPr>
          <w:rFonts w:ascii="Arial" w:hAnsi="Arial" w:cs="Arial"/>
        </w:rPr>
        <w:t>either</w:t>
      </w:r>
      <w:proofErr w:type="gramEnd"/>
      <w:r w:rsidRPr="00C72EB1">
        <w:rPr>
          <w:rFonts w:ascii="Arial" w:hAnsi="Arial" w:cs="Arial"/>
        </w:rPr>
        <w:t>:</w:t>
      </w:r>
    </w:p>
    <w:p w:rsidR="00157856" w:rsidRPr="00C72EB1" w:rsidRDefault="00157856" w:rsidP="00157856">
      <w:pPr>
        <w:pStyle w:val="Heading5"/>
        <w:rPr>
          <w:rFonts w:ascii="Arial" w:hAnsi="Arial" w:cs="Arial"/>
        </w:rPr>
      </w:pPr>
      <w:proofErr w:type="gramStart"/>
      <w:r w:rsidRPr="00C72EB1">
        <w:rPr>
          <w:rFonts w:ascii="Arial" w:hAnsi="Arial" w:cs="Arial"/>
        </w:rPr>
        <w:t>approve</w:t>
      </w:r>
      <w:proofErr w:type="gramEnd"/>
      <w:r w:rsidRPr="00C72EB1">
        <w:rPr>
          <w:rFonts w:ascii="Arial" w:hAnsi="Arial" w:cs="Arial"/>
        </w:rPr>
        <w:t xml:space="preserve"> the draft Budget or Business Plan; or</w:t>
      </w:r>
    </w:p>
    <w:p w:rsidR="00157856" w:rsidRPr="00C72EB1" w:rsidRDefault="00157856" w:rsidP="00157856">
      <w:pPr>
        <w:pStyle w:val="Heading5"/>
        <w:rPr>
          <w:rFonts w:ascii="Arial" w:hAnsi="Arial" w:cs="Arial"/>
        </w:rPr>
      </w:pPr>
      <w:bookmarkStart w:id="259" w:name="_Ref229458377"/>
      <w:proofErr w:type="gramStart"/>
      <w:r w:rsidRPr="00C72EB1">
        <w:rPr>
          <w:rFonts w:ascii="Arial" w:hAnsi="Arial" w:cs="Arial"/>
        </w:rPr>
        <w:t>approve</w:t>
      </w:r>
      <w:proofErr w:type="gramEnd"/>
      <w:r w:rsidRPr="00C72EB1">
        <w:rPr>
          <w:rFonts w:ascii="Arial" w:hAnsi="Arial" w:cs="Arial"/>
        </w:rPr>
        <w:t xml:space="preserve"> the Budget or Business Plan subject to amendments.</w:t>
      </w:r>
    </w:p>
    <w:p w:rsidR="00157856" w:rsidRPr="00C72EB1" w:rsidRDefault="00157856" w:rsidP="00157856">
      <w:pPr>
        <w:pStyle w:val="Heading3"/>
        <w:rPr>
          <w:rFonts w:ascii="Arial" w:hAnsi="Arial" w:cs="Arial"/>
        </w:rPr>
      </w:pPr>
      <w:bookmarkStart w:id="260" w:name="_Ref229560186"/>
      <w:r w:rsidRPr="00C72EB1">
        <w:rPr>
          <w:rFonts w:ascii="Arial" w:hAnsi="Arial" w:cs="Arial"/>
        </w:rPr>
        <w:t>If the Board does not adopt the Budget or Business Plan before the start of the financial year, the Budget and/or Business Plan for the previous financial year will apply to that financial year until the Budget and/or Business Plan for that financial year are adopted.</w:t>
      </w:r>
      <w:bookmarkEnd w:id="260"/>
    </w:p>
    <w:p w:rsidR="00157856" w:rsidRPr="00C72EB1" w:rsidRDefault="00157856" w:rsidP="00157856">
      <w:pPr>
        <w:pStyle w:val="SubHeading"/>
        <w:rPr>
          <w:rFonts w:cs="Arial"/>
        </w:rPr>
      </w:pPr>
      <w:bookmarkStart w:id="261" w:name="B_Ref446998712"/>
      <w:bookmarkStart w:id="262" w:name="B_Ref3686338"/>
      <w:bookmarkStart w:id="263" w:name="_Toc12769370"/>
      <w:bookmarkStart w:id="264" w:name="_Toc18743040"/>
      <w:bookmarkStart w:id="265" w:name="_Toc18743295"/>
      <w:bookmarkStart w:id="266" w:name="_Toc18745800"/>
      <w:bookmarkStart w:id="267" w:name="_Toc19421198"/>
      <w:bookmarkStart w:id="268" w:name="_Toc21160287"/>
      <w:bookmarkStart w:id="269" w:name="_Toc21253980"/>
      <w:bookmarkStart w:id="270" w:name="_Toc21254367"/>
      <w:bookmarkStart w:id="271" w:name="_Toc21325648"/>
      <w:bookmarkStart w:id="272" w:name="_Toc23567742"/>
      <w:bookmarkStart w:id="273" w:name="_Toc29108076"/>
      <w:bookmarkStart w:id="274" w:name="_Toc29723559"/>
      <w:bookmarkStart w:id="275" w:name="_Toc30310561"/>
      <w:bookmarkEnd w:id="258"/>
      <w:bookmarkEnd w:id="259"/>
      <w:r w:rsidRPr="00C72EB1">
        <w:rPr>
          <w:rFonts w:cs="Arial"/>
        </w:rPr>
        <w:t>Changes to the Budget and Business Plan</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157856" w:rsidRPr="00C72EB1" w:rsidRDefault="00157856" w:rsidP="00157856">
      <w:pPr>
        <w:pStyle w:val="Heading3"/>
        <w:rPr>
          <w:rFonts w:ascii="Arial" w:hAnsi="Arial" w:cs="Arial"/>
        </w:rPr>
      </w:pPr>
      <w:bookmarkStart w:id="276" w:name="_Ref229458471"/>
      <w:r w:rsidRPr="00C72EB1">
        <w:rPr>
          <w:rFonts w:ascii="Arial" w:hAnsi="Arial" w:cs="Arial"/>
        </w:rPr>
        <w:t xml:space="preserve">In addition to amendments to the Budget and Business Plan proposed by the Board under clause </w:t>
      </w:r>
      <w:r w:rsidR="00AB513A" w:rsidRPr="00C72EB1">
        <w:rPr>
          <w:rFonts w:ascii="Arial" w:hAnsi="Arial" w:cs="Arial"/>
        </w:rPr>
        <w:fldChar w:fldCharType="begin"/>
      </w:r>
      <w:r w:rsidR="00AB513A" w:rsidRPr="00C72EB1">
        <w:rPr>
          <w:rFonts w:ascii="Arial" w:hAnsi="Arial" w:cs="Arial"/>
        </w:rPr>
        <w:instrText xml:space="preserve"> REF _Ref229458377 \w \h  \* MERGEFORMAT </w:instrText>
      </w:r>
      <w:r w:rsidR="00AB513A" w:rsidRPr="00C72EB1">
        <w:rPr>
          <w:rFonts w:ascii="Arial" w:hAnsi="Arial" w:cs="Arial"/>
        </w:rPr>
      </w:r>
      <w:r w:rsidR="00AB513A" w:rsidRPr="00C72EB1">
        <w:rPr>
          <w:rFonts w:ascii="Arial" w:hAnsi="Arial" w:cs="Arial"/>
        </w:rPr>
        <w:fldChar w:fldCharType="separate"/>
      </w:r>
      <w:r w:rsidRPr="00C72EB1">
        <w:rPr>
          <w:rFonts w:ascii="Arial" w:hAnsi="Arial" w:cs="Arial"/>
        </w:rPr>
        <w:t>8.3(b</w:t>
      </w:r>
      <w:proofErr w:type="gramStart"/>
      <w:r w:rsidRPr="00C72EB1">
        <w:rPr>
          <w:rFonts w:ascii="Arial" w:hAnsi="Arial" w:cs="Arial"/>
        </w:rPr>
        <w:t>)(</w:t>
      </w:r>
      <w:proofErr w:type="gramEnd"/>
      <w:r w:rsidRPr="00C72EB1">
        <w:rPr>
          <w:rFonts w:ascii="Arial" w:hAnsi="Arial" w:cs="Arial"/>
        </w:rPr>
        <w:t>ii)</w:t>
      </w:r>
      <w:r w:rsidR="00AB513A" w:rsidRPr="00C72EB1">
        <w:rPr>
          <w:rFonts w:ascii="Arial" w:hAnsi="Arial" w:cs="Arial"/>
        </w:rPr>
        <w:fldChar w:fldCharType="end"/>
      </w:r>
      <w:r w:rsidRPr="00C72EB1">
        <w:rPr>
          <w:rFonts w:ascii="Arial" w:hAnsi="Arial" w:cs="Arial"/>
        </w:rPr>
        <w:t>, the Board may propose amendments to the Budget and Business Plan to the Shareholders at any time during a financial year.</w:t>
      </w:r>
      <w:bookmarkEnd w:id="276"/>
      <w:r w:rsidRPr="00C72EB1">
        <w:rPr>
          <w:rFonts w:ascii="Arial" w:hAnsi="Arial" w:cs="Arial"/>
        </w:rPr>
        <w:t xml:space="preserve">  </w:t>
      </w:r>
    </w:p>
    <w:p w:rsidR="00157856" w:rsidRPr="00C72EB1" w:rsidRDefault="00157856" w:rsidP="00157856">
      <w:pPr>
        <w:pStyle w:val="Heading3"/>
        <w:rPr>
          <w:rFonts w:ascii="Arial" w:hAnsi="Arial" w:cs="Arial"/>
        </w:rPr>
      </w:pPr>
      <w:r w:rsidRPr="00C72EB1">
        <w:rPr>
          <w:rFonts w:ascii="Arial" w:hAnsi="Arial" w:cs="Arial"/>
        </w:rPr>
        <w:t xml:space="preserve">The Shareholders must notify their approval or rejection of a proposal under clause </w:t>
      </w:r>
      <w:fldSimple w:instr=" REF _Ref229458471 \w \h  \* MERGEFORMAT ">
        <w:r w:rsidRPr="00C72EB1">
          <w:rPr>
            <w:rFonts w:ascii="Arial" w:hAnsi="Arial" w:cs="Arial"/>
          </w:rPr>
          <w:t>8.5</w:t>
        </w:r>
      </w:fldSimple>
      <w:r w:rsidRPr="00C72EB1">
        <w:rPr>
          <w:rFonts w:ascii="Arial" w:hAnsi="Arial" w:cs="Arial"/>
        </w:rPr>
        <w:t xml:space="preserve"> within 10 Business days of receiving the proposal.  A proposal will be deemed to have been rejected unless both Shareholders approve it.  The Budget and Business Plan will then be amended accordingly.</w:t>
      </w:r>
    </w:p>
    <w:p w:rsidR="00157856" w:rsidRPr="00C72EB1" w:rsidRDefault="00157856" w:rsidP="00157856">
      <w:pPr>
        <w:pStyle w:val="Heading2"/>
        <w:rPr>
          <w:rFonts w:cs="Arial"/>
        </w:rPr>
      </w:pPr>
      <w:bookmarkStart w:id="277" w:name="_Toc18743304"/>
      <w:bookmarkStart w:id="278" w:name="_Toc18745809"/>
      <w:bookmarkStart w:id="279" w:name="_Toc19421207"/>
      <w:bookmarkStart w:id="280" w:name="_Toc21160296"/>
      <w:bookmarkStart w:id="281" w:name="_Toc21253988"/>
      <w:bookmarkStart w:id="282" w:name="_Toc21254375"/>
      <w:bookmarkStart w:id="283" w:name="_Toc21325653"/>
      <w:bookmarkStart w:id="284" w:name="_Toc23567747"/>
      <w:bookmarkStart w:id="285" w:name="_Toc29108084"/>
      <w:bookmarkStart w:id="286" w:name="_Toc29723567"/>
      <w:bookmarkStart w:id="287" w:name="_Toc30310569"/>
      <w:bookmarkStart w:id="288" w:name="_Toc231390116"/>
      <w:bookmarkStart w:id="289" w:name="_Ref225668214"/>
      <w:r w:rsidRPr="00C72EB1">
        <w:rPr>
          <w:rFonts w:cs="Arial"/>
        </w:rPr>
        <w:t>Finance</w:t>
      </w:r>
      <w:bookmarkEnd w:id="277"/>
      <w:bookmarkEnd w:id="278"/>
      <w:bookmarkEnd w:id="279"/>
      <w:bookmarkEnd w:id="280"/>
      <w:bookmarkEnd w:id="281"/>
      <w:bookmarkEnd w:id="282"/>
      <w:bookmarkEnd w:id="283"/>
      <w:bookmarkEnd w:id="284"/>
      <w:bookmarkEnd w:id="285"/>
      <w:bookmarkEnd w:id="286"/>
      <w:bookmarkEnd w:id="287"/>
      <w:bookmarkEnd w:id="288"/>
      <w:r w:rsidRPr="00C72EB1">
        <w:rPr>
          <w:rFonts w:cs="Arial"/>
        </w:rPr>
        <w:t xml:space="preserve"> </w:t>
      </w:r>
      <w:bookmarkEnd w:id="289"/>
    </w:p>
    <w:p w:rsidR="00157856" w:rsidRPr="00C72EB1" w:rsidRDefault="00157856" w:rsidP="00157856">
      <w:pPr>
        <w:pStyle w:val="SubHeading"/>
        <w:rPr>
          <w:rFonts w:cs="Arial"/>
        </w:rPr>
      </w:pPr>
      <w:bookmarkStart w:id="290" w:name="B_Ref437226752"/>
      <w:bookmarkStart w:id="291" w:name="_Toc12769376"/>
      <w:bookmarkStart w:id="292" w:name="_Toc18743046"/>
      <w:bookmarkStart w:id="293" w:name="_Toc18743305"/>
      <w:bookmarkStart w:id="294" w:name="_Toc18745810"/>
      <w:bookmarkStart w:id="295" w:name="_Toc19421208"/>
      <w:bookmarkStart w:id="296" w:name="_Toc21160297"/>
      <w:bookmarkStart w:id="297" w:name="_Toc21253989"/>
      <w:bookmarkStart w:id="298" w:name="_Toc21254376"/>
      <w:bookmarkStart w:id="299" w:name="_Toc21325654"/>
      <w:bookmarkStart w:id="300" w:name="_Toc23567748"/>
      <w:bookmarkStart w:id="301" w:name="_Toc29108085"/>
      <w:bookmarkStart w:id="302" w:name="_Toc29723568"/>
      <w:bookmarkStart w:id="303" w:name="_Toc30310570"/>
      <w:r w:rsidRPr="00C72EB1">
        <w:rPr>
          <w:rFonts w:cs="Arial"/>
        </w:rPr>
        <w:t>Loans from Third Parties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157856" w:rsidRPr="00C72EB1" w:rsidRDefault="00157856" w:rsidP="00157856">
      <w:pPr>
        <w:pStyle w:val="Heading3"/>
        <w:rPr>
          <w:rFonts w:ascii="Arial" w:hAnsi="Arial" w:cs="Arial"/>
        </w:rPr>
      </w:pPr>
      <w:r w:rsidRPr="00C72EB1">
        <w:rPr>
          <w:rFonts w:ascii="Arial" w:hAnsi="Arial" w:cs="Arial"/>
        </w:rPr>
        <w:t xml:space="preserve">As far as possible, any Relevant Amount will, unless agreed in advance by each Shareholder, be raised by borrowing from third parties without the need for any Shareholder guarantees.  No third party will be, or become, entitled to acquire the right to participate in the share capital or profits of the Company because of, or in connection, with any </w:t>
      </w:r>
      <w:proofErr w:type="gramStart"/>
      <w:r w:rsidRPr="00C72EB1">
        <w:rPr>
          <w:rFonts w:ascii="Arial" w:hAnsi="Arial" w:cs="Arial"/>
        </w:rPr>
        <w:t>raising</w:t>
      </w:r>
      <w:proofErr w:type="gramEnd"/>
      <w:r w:rsidRPr="00C72EB1">
        <w:rPr>
          <w:rFonts w:ascii="Arial" w:hAnsi="Arial" w:cs="Arial"/>
        </w:rPr>
        <w:t>.</w:t>
      </w:r>
    </w:p>
    <w:p w:rsidR="00157856" w:rsidRPr="00C72EB1" w:rsidRDefault="00157856" w:rsidP="00157856">
      <w:pPr>
        <w:pStyle w:val="SubHeading"/>
        <w:rPr>
          <w:rFonts w:cs="Arial"/>
        </w:rPr>
      </w:pPr>
      <w:bookmarkStart w:id="304" w:name="B_Ref446492965"/>
      <w:bookmarkStart w:id="305" w:name="B_Ref446493084"/>
      <w:bookmarkStart w:id="306" w:name="_Toc12769377"/>
      <w:bookmarkStart w:id="307" w:name="_Toc18743047"/>
      <w:bookmarkStart w:id="308" w:name="_Toc18743306"/>
      <w:bookmarkStart w:id="309" w:name="_Toc18745811"/>
      <w:bookmarkStart w:id="310" w:name="_Toc19421209"/>
      <w:bookmarkStart w:id="311" w:name="_Toc21160298"/>
      <w:bookmarkStart w:id="312" w:name="_Toc21253990"/>
      <w:bookmarkStart w:id="313" w:name="_Toc21254377"/>
      <w:bookmarkStart w:id="314" w:name="_Toc21325655"/>
      <w:bookmarkStart w:id="315" w:name="_Toc23567749"/>
      <w:bookmarkStart w:id="316" w:name="_Toc29108086"/>
      <w:bookmarkStart w:id="317" w:name="_Toc29723569"/>
      <w:bookmarkStart w:id="318" w:name="_Toc30310571"/>
      <w:r w:rsidRPr="00C72EB1">
        <w:rPr>
          <w:rFonts w:cs="Arial"/>
        </w:rPr>
        <w:lastRenderedPageBreak/>
        <w:t>Shareholder guarantees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157856" w:rsidRPr="00C72EB1" w:rsidRDefault="00157856" w:rsidP="00157856">
      <w:pPr>
        <w:pStyle w:val="Heading3"/>
        <w:rPr>
          <w:rFonts w:ascii="Arial" w:hAnsi="Arial" w:cs="Arial"/>
        </w:rPr>
      </w:pPr>
      <w:r w:rsidRPr="00C72EB1">
        <w:rPr>
          <w:rFonts w:ascii="Arial" w:hAnsi="Arial" w:cs="Arial"/>
        </w:rPr>
        <w:t>If the Board cannot raise the Relevant Amount on reasonable terms by borrowing from third parties without guarantees, the Board may request Shareholders to provide guarantees.</w:t>
      </w:r>
    </w:p>
    <w:p w:rsidR="00157856" w:rsidRPr="00C72EB1" w:rsidRDefault="00157856" w:rsidP="00157856">
      <w:pPr>
        <w:pStyle w:val="SubHeading"/>
        <w:rPr>
          <w:rFonts w:cs="Arial"/>
        </w:rPr>
      </w:pPr>
      <w:bookmarkStart w:id="319" w:name="B_Ref437226860"/>
      <w:bookmarkStart w:id="320" w:name="_Toc12769378"/>
      <w:bookmarkStart w:id="321" w:name="_Toc18743048"/>
      <w:bookmarkStart w:id="322" w:name="_Toc18743307"/>
      <w:bookmarkStart w:id="323" w:name="_Toc18745812"/>
      <w:bookmarkStart w:id="324" w:name="_Toc19421210"/>
      <w:bookmarkStart w:id="325" w:name="_Toc21160299"/>
      <w:bookmarkStart w:id="326" w:name="_Toc21253991"/>
      <w:bookmarkStart w:id="327" w:name="_Toc21254378"/>
      <w:bookmarkStart w:id="328" w:name="_Toc21325656"/>
      <w:bookmarkStart w:id="329" w:name="_Toc23567750"/>
      <w:bookmarkStart w:id="330" w:name="_Toc29108087"/>
      <w:bookmarkStart w:id="331" w:name="_Toc29723570"/>
      <w:bookmarkStart w:id="332" w:name="_Toc30310572"/>
      <w:r w:rsidRPr="00C72EB1">
        <w:rPr>
          <w:rFonts w:cs="Arial"/>
        </w:rPr>
        <w:t>Shareholder loans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157856" w:rsidRPr="00C72EB1" w:rsidRDefault="00157856" w:rsidP="00157856">
      <w:pPr>
        <w:pStyle w:val="Heading3"/>
        <w:rPr>
          <w:rFonts w:ascii="Arial" w:hAnsi="Arial" w:cs="Arial"/>
        </w:rPr>
      </w:pPr>
      <w:r w:rsidRPr="00C72EB1">
        <w:rPr>
          <w:rFonts w:ascii="Arial" w:hAnsi="Arial" w:cs="Arial"/>
        </w:rPr>
        <w:t xml:space="preserve">If the Company resolves to </w:t>
      </w:r>
      <w:proofErr w:type="gramStart"/>
      <w:r w:rsidRPr="00C72EB1">
        <w:rPr>
          <w:rFonts w:ascii="Arial" w:hAnsi="Arial" w:cs="Arial"/>
        </w:rPr>
        <w:t>raise</w:t>
      </w:r>
      <w:proofErr w:type="gramEnd"/>
      <w:r w:rsidRPr="00C72EB1">
        <w:rPr>
          <w:rFonts w:ascii="Arial" w:hAnsi="Arial" w:cs="Arial"/>
        </w:rPr>
        <w:t xml:space="preserve"> or is unable to raise the Relevant Amount from third parties, each Shareholder must enter an identical agreement with the Company to lend the Company its respective Relevant Percentage of the Relevant Amount on terms agreed between the Company and the Shareholders. </w:t>
      </w:r>
    </w:p>
    <w:p w:rsidR="00157856" w:rsidRPr="00C72EB1" w:rsidRDefault="00157856" w:rsidP="00157856">
      <w:pPr>
        <w:pStyle w:val="Heading3"/>
        <w:rPr>
          <w:rFonts w:ascii="Arial" w:hAnsi="Arial" w:cs="Arial"/>
        </w:rPr>
      </w:pPr>
      <w:r w:rsidRPr="00C72EB1">
        <w:rPr>
          <w:rFonts w:ascii="Arial" w:hAnsi="Arial" w:cs="Arial"/>
        </w:rPr>
        <w:t>The loans will rank equally between Shareholders as to repayment, rate of interest, and security.  The Company must not repay one Shareholder without at the same time repaying the other the same proportion of the funds each has contributed.</w:t>
      </w:r>
    </w:p>
    <w:p w:rsidR="00157856" w:rsidRPr="00C72EB1" w:rsidRDefault="00157856" w:rsidP="00157856">
      <w:pPr>
        <w:pStyle w:val="Heading3"/>
        <w:rPr>
          <w:rFonts w:ascii="Arial" w:hAnsi="Arial" w:cs="Arial"/>
        </w:rPr>
      </w:pPr>
      <w:r w:rsidRPr="00C72EB1">
        <w:rPr>
          <w:rFonts w:ascii="Arial" w:hAnsi="Arial" w:cs="Arial"/>
        </w:rPr>
        <w:t xml:space="preserve">Any loans will be subordinated to any proposed financing from third parties to the extent that the subordination is necessary to secure the financing from the third parties. </w:t>
      </w:r>
    </w:p>
    <w:p w:rsidR="00157856" w:rsidRPr="00C72EB1" w:rsidRDefault="00157856" w:rsidP="00157856">
      <w:pPr>
        <w:pStyle w:val="SubHeading"/>
        <w:rPr>
          <w:rFonts w:cs="Arial"/>
        </w:rPr>
      </w:pPr>
      <w:bookmarkStart w:id="333" w:name="_Toc12769379"/>
      <w:bookmarkStart w:id="334" w:name="_Toc18743049"/>
      <w:bookmarkStart w:id="335" w:name="_Toc18743308"/>
      <w:bookmarkStart w:id="336" w:name="_Toc18745813"/>
      <w:bookmarkStart w:id="337" w:name="_Toc19421211"/>
      <w:bookmarkStart w:id="338" w:name="_Toc21160300"/>
      <w:bookmarkStart w:id="339" w:name="_Toc21253992"/>
      <w:bookmarkStart w:id="340" w:name="_Toc21254379"/>
      <w:bookmarkStart w:id="341" w:name="_Toc21325657"/>
      <w:bookmarkStart w:id="342" w:name="_Toc23567751"/>
      <w:bookmarkStart w:id="343" w:name="_Toc29108088"/>
      <w:bookmarkStart w:id="344" w:name="_Toc29723571"/>
      <w:bookmarkStart w:id="345" w:name="_Toc30310573"/>
      <w:r w:rsidRPr="00C72EB1">
        <w:rPr>
          <w:rFonts w:cs="Arial"/>
        </w:rPr>
        <w:t>Scope of obligations</w:t>
      </w:r>
      <w:bookmarkEnd w:id="333"/>
      <w:bookmarkEnd w:id="334"/>
      <w:bookmarkEnd w:id="335"/>
      <w:bookmarkEnd w:id="336"/>
      <w:bookmarkEnd w:id="337"/>
      <w:bookmarkEnd w:id="338"/>
      <w:bookmarkEnd w:id="339"/>
      <w:bookmarkEnd w:id="340"/>
      <w:bookmarkEnd w:id="341"/>
      <w:bookmarkEnd w:id="342"/>
      <w:bookmarkEnd w:id="343"/>
      <w:bookmarkEnd w:id="344"/>
      <w:bookmarkEnd w:id="345"/>
    </w:p>
    <w:p w:rsidR="00157856" w:rsidRPr="00C72EB1" w:rsidRDefault="00157856" w:rsidP="00157856">
      <w:pPr>
        <w:pStyle w:val="Heading3"/>
        <w:rPr>
          <w:rFonts w:ascii="Arial" w:hAnsi="Arial" w:cs="Arial"/>
        </w:rPr>
      </w:pPr>
      <w:r w:rsidRPr="00C72EB1">
        <w:rPr>
          <w:rFonts w:ascii="Arial" w:hAnsi="Arial" w:cs="Arial"/>
        </w:rPr>
        <w:t xml:space="preserve">No Shareholder is obliged to provide any funds by way of loan or share </w:t>
      </w:r>
      <w:proofErr w:type="gramStart"/>
      <w:r w:rsidRPr="00C72EB1">
        <w:rPr>
          <w:rFonts w:ascii="Arial" w:hAnsi="Arial" w:cs="Arial"/>
        </w:rPr>
        <w:t>capital to</w:t>
      </w:r>
      <w:proofErr w:type="gramEnd"/>
      <w:r w:rsidRPr="00C72EB1">
        <w:rPr>
          <w:rFonts w:ascii="Arial" w:hAnsi="Arial" w:cs="Arial"/>
        </w:rPr>
        <w:t xml:space="preserve"> the Company nor to give any guarantee, security or indemnity for any of the Company's obligations or liabilities, other than as provided for in the Business Plan or this clause </w:t>
      </w:r>
      <w:fldSimple w:instr=" REF _Ref225668214 \r \h  \* MERGEFORMAT ">
        <w:r w:rsidRPr="00C72EB1">
          <w:rPr>
            <w:rFonts w:ascii="Arial" w:hAnsi="Arial" w:cs="Arial"/>
          </w:rPr>
          <w:t>9</w:t>
        </w:r>
      </w:fldSimple>
      <w:r w:rsidRPr="00C72EB1">
        <w:rPr>
          <w:rFonts w:ascii="Arial" w:hAnsi="Arial" w:cs="Arial"/>
        </w:rPr>
        <w:t>.</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rsidR="00157856" w:rsidRPr="00C72EB1" w:rsidRDefault="00157856" w:rsidP="00157856">
      <w:pPr>
        <w:pStyle w:val="Heading2"/>
        <w:rPr>
          <w:rFonts w:cs="Arial"/>
        </w:rPr>
      </w:pPr>
      <w:r w:rsidRPr="00C72EB1">
        <w:rPr>
          <w:rFonts w:cs="Arial"/>
        </w:rPr>
        <w:t>Dealings with shares</w:t>
      </w:r>
    </w:p>
    <w:p w:rsidR="00157856" w:rsidRPr="00C72EB1" w:rsidRDefault="00157856" w:rsidP="00157856">
      <w:pPr>
        <w:pStyle w:val="Heading3"/>
        <w:rPr>
          <w:rFonts w:ascii="Arial" w:hAnsi="Arial" w:cs="Arial"/>
        </w:rPr>
      </w:pPr>
      <w:bookmarkStart w:id="346" w:name="_Ref157496245"/>
      <w:r w:rsidRPr="00C72EB1">
        <w:rPr>
          <w:rFonts w:ascii="Arial" w:hAnsi="Arial" w:cs="Arial"/>
        </w:rPr>
        <w:t>Any decision to:</w:t>
      </w:r>
    </w:p>
    <w:p w:rsidR="00157856" w:rsidRPr="00C72EB1" w:rsidRDefault="00157856" w:rsidP="00157856">
      <w:pPr>
        <w:pStyle w:val="Heading4"/>
        <w:rPr>
          <w:rFonts w:ascii="Arial" w:hAnsi="Arial" w:cs="Arial"/>
        </w:rPr>
      </w:pPr>
      <w:proofErr w:type="gramStart"/>
      <w:r w:rsidRPr="00C72EB1">
        <w:rPr>
          <w:rFonts w:ascii="Arial" w:hAnsi="Arial" w:cs="Arial"/>
        </w:rPr>
        <w:t>issue</w:t>
      </w:r>
      <w:proofErr w:type="gramEnd"/>
      <w:r w:rsidRPr="00C72EB1">
        <w:rPr>
          <w:rFonts w:ascii="Arial" w:hAnsi="Arial" w:cs="Arial"/>
        </w:rPr>
        <w:t xml:space="preserve"> new shares or Securities, including to a Shareholder or a third party, whether:</w:t>
      </w:r>
    </w:p>
    <w:p w:rsidR="00157856" w:rsidRPr="00C72EB1" w:rsidRDefault="00157856" w:rsidP="00157856">
      <w:pPr>
        <w:pStyle w:val="Heading5"/>
        <w:rPr>
          <w:rFonts w:ascii="Arial" w:hAnsi="Arial" w:cs="Arial"/>
        </w:rPr>
      </w:pPr>
      <w:proofErr w:type="gramStart"/>
      <w:r w:rsidRPr="00C72EB1">
        <w:rPr>
          <w:rFonts w:ascii="Arial" w:hAnsi="Arial" w:cs="Arial"/>
        </w:rPr>
        <w:t>issued</w:t>
      </w:r>
      <w:proofErr w:type="gramEnd"/>
      <w:r w:rsidRPr="00C72EB1">
        <w:rPr>
          <w:rFonts w:ascii="Arial" w:hAnsi="Arial" w:cs="Arial"/>
        </w:rPr>
        <w:t xml:space="preserve"> pursuant to a prospectus or other disclosure document as defined in the Corporations Act;</w:t>
      </w:r>
    </w:p>
    <w:p w:rsidR="00157856" w:rsidRPr="00C72EB1" w:rsidRDefault="00157856" w:rsidP="00157856">
      <w:pPr>
        <w:pStyle w:val="Heading5"/>
        <w:rPr>
          <w:rFonts w:ascii="Arial" w:hAnsi="Arial" w:cs="Arial"/>
        </w:rPr>
      </w:pPr>
      <w:proofErr w:type="gramStart"/>
      <w:r w:rsidRPr="00C72EB1">
        <w:rPr>
          <w:rFonts w:ascii="Arial" w:hAnsi="Arial" w:cs="Arial"/>
        </w:rPr>
        <w:t>as</w:t>
      </w:r>
      <w:proofErr w:type="gramEnd"/>
      <w:r w:rsidRPr="00C72EB1">
        <w:rPr>
          <w:rFonts w:ascii="Arial" w:hAnsi="Arial" w:cs="Arial"/>
        </w:rPr>
        <w:t xml:space="preserve"> all or part of the consideration for a bona-fide acquisition of assets by the Group;</w:t>
      </w:r>
    </w:p>
    <w:p w:rsidR="00157856" w:rsidRPr="00C72EB1" w:rsidRDefault="00157856" w:rsidP="00157856">
      <w:pPr>
        <w:pStyle w:val="Heading5"/>
        <w:rPr>
          <w:rFonts w:ascii="Arial" w:hAnsi="Arial" w:cs="Arial"/>
        </w:rPr>
      </w:pPr>
      <w:proofErr w:type="gramStart"/>
      <w:r w:rsidRPr="00C72EB1">
        <w:rPr>
          <w:rFonts w:ascii="Arial" w:hAnsi="Arial" w:cs="Arial"/>
        </w:rPr>
        <w:t>as</w:t>
      </w:r>
      <w:proofErr w:type="gramEnd"/>
      <w:r w:rsidRPr="00C72EB1">
        <w:rPr>
          <w:rFonts w:ascii="Arial" w:hAnsi="Arial" w:cs="Arial"/>
        </w:rPr>
        <w:t xml:space="preserve"> part of an agreement to permit one or more persons (</w:t>
      </w:r>
      <w:r w:rsidRPr="00C72EB1">
        <w:rPr>
          <w:rFonts w:ascii="Arial" w:hAnsi="Arial" w:cs="Arial"/>
          <w:b/>
          <w:i/>
        </w:rPr>
        <w:t>Third Parties</w:t>
      </w:r>
      <w:r w:rsidRPr="00C72EB1">
        <w:rPr>
          <w:rFonts w:ascii="Arial" w:hAnsi="Arial" w:cs="Arial"/>
        </w:rPr>
        <w:t>) to buy into the Company</w:t>
      </w:r>
    </w:p>
    <w:p w:rsidR="00157856" w:rsidRPr="00C72EB1" w:rsidRDefault="00157856" w:rsidP="00157856">
      <w:pPr>
        <w:pStyle w:val="Heading4"/>
        <w:rPr>
          <w:rFonts w:ascii="Arial" w:hAnsi="Arial" w:cs="Arial"/>
        </w:rPr>
      </w:pPr>
      <w:proofErr w:type="gramStart"/>
      <w:r w:rsidRPr="00C72EB1">
        <w:rPr>
          <w:rFonts w:ascii="Arial" w:hAnsi="Arial" w:cs="Arial"/>
        </w:rPr>
        <w:t>permit</w:t>
      </w:r>
      <w:proofErr w:type="gramEnd"/>
      <w:r w:rsidRPr="00C72EB1">
        <w:rPr>
          <w:rFonts w:ascii="Arial" w:hAnsi="Arial" w:cs="Arial"/>
        </w:rPr>
        <w:t xml:space="preserve"> any Shareholder to Dispose of Securities;</w:t>
      </w:r>
    </w:p>
    <w:p w:rsidR="00157856" w:rsidRPr="00C72EB1" w:rsidRDefault="00157856" w:rsidP="00157856">
      <w:pPr>
        <w:pStyle w:val="Heading4"/>
        <w:rPr>
          <w:rFonts w:ascii="Arial" w:hAnsi="Arial" w:cs="Arial"/>
        </w:rPr>
      </w:pPr>
      <w:proofErr w:type="gramStart"/>
      <w:r w:rsidRPr="00C72EB1">
        <w:rPr>
          <w:rFonts w:ascii="Arial" w:hAnsi="Arial" w:cs="Arial"/>
        </w:rPr>
        <w:t>sell</w:t>
      </w:r>
      <w:proofErr w:type="gramEnd"/>
      <w:r w:rsidRPr="00C72EB1">
        <w:rPr>
          <w:rFonts w:ascii="Arial" w:hAnsi="Arial" w:cs="Arial"/>
        </w:rPr>
        <w:t xml:space="preserve"> the Company or the Business to a Third Party;</w:t>
      </w:r>
    </w:p>
    <w:p w:rsidR="00157856" w:rsidRPr="00C72EB1" w:rsidRDefault="00157856" w:rsidP="00157856">
      <w:pPr>
        <w:pStyle w:val="Heading4"/>
        <w:numPr>
          <w:ilvl w:val="0"/>
          <w:numId w:val="0"/>
        </w:numPr>
        <w:ind w:left="709"/>
        <w:rPr>
          <w:rFonts w:ascii="Arial" w:hAnsi="Arial" w:cs="Arial"/>
        </w:rPr>
      </w:pPr>
      <w:proofErr w:type="gramStart"/>
      <w:r w:rsidRPr="00C72EB1">
        <w:rPr>
          <w:rFonts w:ascii="Arial" w:hAnsi="Arial" w:cs="Arial"/>
        </w:rPr>
        <w:t>must</w:t>
      </w:r>
      <w:proofErr w:type="gramEnd"/>
      <w:r w:rsidRPr="00C72EB1">
        <w:rPr>
          <w:rFonts w:ascii="Arial" w:hAnsi="Arial" w:cs="Arial"/>
        </w:rPr>
        <w:t xml:space="preserve"> be approved by a unanimous decision of the Board.</w:t>
      </w:r>
    </w:p>
    <w:bookmarkEnd w:id="346"/>
    <w:p w:rsidR="00157856" w:rsidRPr="00C72EB1" w:rsidRDefault="00157856" w:rsidP="00157856">
      <w:pPr>
        <w:pStyle w:val="SubHeading"/>
        <w:rPr>
          <w:rFonts w:cs="Arial"/>
        </w:rPr>
      </w:pPr>
      <w:r w:rsidRPr="00C72EB1">
        <w:rPr>
          <w:rFonts w:cs="Arial"/>
        </w:rPr>
        <w:t>New Shareholders</w:t>
      </w:r>
    </w:p>
    <w:p w:rsidR="00157856" w:rsidRPr="00C72EB1" w:rsidRDefault="00157856" w:rsidP="00157856">
      <w:pPr>
        <w:pStyle w:val="Heading3"/>
        <w:rPr>
          <w:rFonts w:ascii="Arial" w:hAnsi="Arial" w:cs="Arial"/>
        </w:rPr>
      </w:pPr>
      <w:r w:rsidRPr="00C72EB1">
        <w:rPr>
          <w:rFonts w:ascii="Arial" w:hAnsi="Arial" w:cs="Arial"/>
        </w:rPr>
        <w:t>The Company must not issue Securities, and a Shareholder must not Dispose of Securities to anyone other than an existing Shareholder, unless the new Shareholder or transferee executes a Deed of Adherence under which it agrees to be bound by this Deed as if named as a party.</w:t>
      </w:r>
    </w:p>
    <w:p w:rsidR="00157856" w:rsidRPr="00C72EB1" w:rsidRDefault="00157856" w:rsidP="00157856">
      <w:pPr>
        <w:pStyle w:val="Heading3"/>
        <w:rPr>
          <w:rFonts w:ascii="Arial" w:hAnsi="Arial" w:cs="Arial"/>
        </w:rPr>
      </w:pPr>
      <w:r w:rsidRPr="00C72EB1">
        <w:rPr>
          <w:rFonts w:ascii="Arial" w:hAnsi="Arial" w:cs="Arial"/>
        </w:rPr>
        <w:lastRenderedPageBreak/>
        <w:t>When a new Shareholder has been issued with Securities or Securities are transferred to it and the new Shareholder has entered into a Deed of Adherence, the new Shareholder will be taken to be a party to this Deed and will acquire rights and be bound by obligations under this Deed and may enforce those rights and be bound by obligations and must discharge these obligations</w:t>
      </w:r>
      <w:r w:rsidRPr="00C72EB1">
        <w:rPr>
          <w:rFonts w:ascii="Arial" w:hAnsi="Arial" w:cs="Arial"/>
          <w:color w:val="FF0000"/>
        </w:rPr>
        <w:t xml:space="preserve"> </w:t>
      </w:r>
      <w:r w:rsidRPr="00C72EB1">
        <w:rPr>
          <w:rFonts w:ascii="Arial" w:hAnsi="Arial" w:cs="Arial"/>
        </w:rPr>
        <w:t>in accordance with the terms of this Deed.</w:t>
      </w:r>
    </w:p>
    <w:p w:rsidR="00157856" w:rsidRPr="00C72EB1" w:rsidRDefault="00157856" w:rsidP="00157856">
      <w:pPr>
        <w:pStyle w:val="SubHeading"/>
        <w:rPr>
          <w:rFonts w:cs="Arial"/>
        </w:rPr>
      </w:pPr>
      <w:r w:rsidRPr="00C72EB1">
        <w:rPr>
          <w:rFonts w:cs="Arial"/>
        </w:rPr>
        <w:t>Third Party Offers</w:t>
      </w:r>
    </w:p>
    <w:p w:rsidR="00157856" w:rsidRPr="00C72EB1" w:rsidRDefault="00157856" w:rsidP="00157856">
      <w:pPr>
        <w:pStyle w:val="Heading3"/>
        <w:rPr>
          <w:rFonts w:ascii="Arial" w:hAnsi="Arial" w:cs="Arial"/>
        </w:rPr>
      </w:pPr>
      <w:r w:rsidRPr="00C72EB1">
        <w:rPr>
          <w:rFonts w:ascii="Arial" w:hAnsi="Arial" w:cs="Arial"/>
        </w:rPr>
        <w:t xml:space="preserve">A Shareholder must bring to the attention of the Board any offer from a Third Party to purchase all or part of the Business or the Company immediately it becomes aware of such an offer. </w:t>
      </w:r>
    </w:p>
    <w:p w:rsidR="00157856" w:rsidRPr="00C72EB1" w:rsidRDefault="00157856" w:rsidP="00157856">
      <w:pPr>
        <w:pStyle w:val="SubHeading"/>
        <w:rPr>
          <w:rFonts w:cs="Arial"/>
        </w:rPr>
      </w:pPr>
      <w:r w:rsidRPr="00C72EB1">
        <w:rPr>
          <w:rFonts w:cs="Arial"/>
        </w:rPr>
        <w:t>Refusal to register</w:t>
      </w:r>
    </w:p>
    <w:p w:rsidR="00157856" w:rsidRPr="00C72EB1" w:rsidRDefault="00157856" w:rsidP="00157856">
      <w:pPr>
        <w:pStyle w:val="Heading3"/>
        <w:rPr>
          <w:rFonts w:ascii="Arial" w:hAnsi="Arial" w:cs="Arial"/>
        </w:rPr>
      </w:pPr>
      <w:r w:rsidRPr="00C72EB1">
        <w:rPr>
          <w:rFonts w:ascii="Arial" w:hAnsi="Arial" w:cs="Arial"/>
        </w:rPr>
        <w:t>The Company must refuse to issue any Securities or permit any sale or Disposal in respect of which clause 10 has not been complied with.</w:t>
      </w:r>
    </w:p>
    <w:p w:rsidR="00157856" w:rsidRPr="00C72EB1" w:rsidRDefault="00157856" w:rsidP="00157856">
      <w:pPr>
        <w:pStyle w:val="Heading3"/>
        <w:numPr>
          <w:ilvl w:val="0"/>
          <w:numId w:val="0"/>
        </w:numPr>
        <w:rPr>
          <w:rFonts w:ascii="Arial" w:hAnsi="Arial" w:cs="Arial"/>
          <w:b/>
        </w:rPr>
      </w:pPr>
      <w:r w:rsidRPr="00C72EB1">
        <w:rPr>
          <w:rFonts w:ascii="Arial" w:hAnsi="Arial" w:cs="Arial"/>
          <w:b/>
        </w:rPr>
        <w:t>Deadlock</w:t>
      </w:r>
    </w:p>
    <w:p w:rsidR="00157856" w:rsidRPr="00C72EB1" w:rsidRDefault="00157856" w:rsidP="00157856">
      <w:pPr>
        <w:pStyle w:val="Heading3"/>
        <w:rPr>
          <w:rFonts w:ascii="Arial" w:hAnsi="Arial" w:cs="Arial"/>
        </w:rPr>
      </w:pPr>
      <w:r w:rsidRPr="00C72EB1">
        <w:rPr>
          <w:rFonts w:ascii="Arial" w:hAnsi="Arial" w:cs="Arial"/>
        </w:rPr>
        <w:t>Any issue arising under this clause which cannot be finalised by unanimous decision of the Board will be dealt with under the Deadlock provisions.</w:t>
      </w:r>
    </w:p>
    <w:p w:rsidR="00157856" w:rsidRPr="00C72EB1" w:rsidRDefault="00157856" w:rsidP="00157856">
      <w:pPr>
        <w:pStyle w:val="Heading2"/>
        <w:rPr>
          <w:rFonts w:cs="Arial"/>
        </w:rPr>
      </w:pPr>
      <w:r w:rsidRPr="00C72EB1">
        <w:rPr>
          <w:rFonts w:cs="Arial"/>
        </w:rPr>
        <w:t>Death or permanent incapacity of Director</w:t>
      </w:r>
    </w:p>
    <w:p w:rsidR="00157856" w:rsidRPr="00C72EB1" w:rsidRDefault="00157856" w:rsidP="00157856">
      <w:pPr>
        <w:pStyle w:val="Heading3"/>
        <w:rPr>
          <w:rFonts w:ascii="Arial" w:hAnsi="Arial" w:cs="Arial"/>
        </w:rPr>
      </w:pPr>
      <w:r w:rsidRPr="00C72EB1">
        <w:rPr>
          <w:rFonts w:ascii="Arial" w:hAnsi="Arial" w:cs="Arial"/>
        </w:rPr>
        <w:t>Each Shareholder, or alternatively each Director, shall acquire and maintain:</w:t>
      </w:r>
    </w:p>
    <w:p w:rsidR="00157856" w:rsidRPr="00C72EB1" w:rsidRDefault="00157856" w:rsidP="00157856">
      <w:pPr>
        <w:pStyle w:val="Heading4"/>
        <w:rPr>
          <w:rFonts w:ascii="Arial" w:hAnsi="Arial" w:cs="Arial"/>
        </w:rPr>
      </w:pPr>
      <w:proofErr w:type="gramStart"/>
      <w:r w:rsidRPr="00C72EB1">
        <w:rPr>
          <w:rFonts w:ascii="Arial" w:hAnsi="Arial" w:cs="Arial"/>
        </w:rPr>
        <w:t>income</w:t>
      </w:r>
      <w:proofErr w:type="gramEnd"/>
      <w:r w:rsidRPr="00C72EB1">
        <w:rPr>
          <w:rFonts w:ascii="Arial" w:hAnsi="Arial" w:cs="Arial"/>
        </w:rPr>
        <w:t xml:space="preserve"> protection insurance; and</w:t>
      </w:r>
    </w:p>
    <w:p w:rsidR="00157856" w:rsidRPr="00C72EB1" w:rsidRDefault="00157856" w:rsidP="00157856">
      <w:pPr>
        <w:pStyle w:val="Heading4"/>
        <w:rPr>
          <w:rFonts w:ascii="Arial" w:hAnsi="Arial" w:cs="Arial"/>
        </w:rPr>
      </w:pPr>
      <w:proofErr w:type="gramStart"/>
      <w:r w:rsidRPr="00C72EB1">
        <w:rPr>
          <w:rFonts w:ascii="Arial" w:hAnsi="Arial" w:cs="Arial"/>
        </w:rPr>
        <w:t>life</w:t>
      </w:r>
      <w:proofErr w:type="gramEnd"/>
      <w:r w:rsidRPr="00C72EB1">
        <w:rPr>
          <w:rFonts w:ascii="Arial" w:hAnsi="Arial" w:cs="Arial"/>
        </w:rPr>
        <w:t xml:space="preserve"> insurance;</w:t>
      </w:r>
    </w:p>
    <w:p w:rsidR="00157856" w:rsidRPr="00C72EB1" w:rsidRDefault="00157856" w:rsidP="00157856">
      <w:pPr>
        <w:pStyle w:val="Heading4"/>
        <w:numPr>
          <w:ilvl w:val="0"/>
          <w:numId w:val="0"/>
        </w:numPr>
        <w:ind w:left="709"/>
        <w:rPr>
          <w:rFonts w:ascii="Arial" w:hAnsi="Arial" w:cs="Arial"/>
        </w:rPr>
      </w:pPr>
      <w:proofErr w:type="gramStart"/>
      <w:r w:rsidRPr="00C72EB1">
        <w:rPr>
          <w:rFonts w:ascii="Arial" w:hAnsi="Arial" w:cs="Arial"/>
        </w:rPr>
        <w:t>which</w:t>
      </w:r>
      <w:proofErr w:type="gramEnd"/>
      <w:r w:rsidRPr="00C72EB1">
        <w:rPr>
          <w:rFonts w:ascii="Arial" w:hAnsi="Arial" w:cs="Arial"/>
        </w:rPr>
        <w:t xml:space="preserve"> shall, in the event of the death or permanent incapacity of a Director, pay to the Director's beneficiaries an amount which is at least equivalent to 9 months of the earnings of that Director from the Business, and shall provide documentation to the Board as a Shareholder may require from time to time to demonstrate such insurance coverage. </w:t>
      </w:r>
    </w:p>
    <w:p w:rsidR="00157856" w:rsidRPr="00C72EB1" w:rsidRDefault="00157856" w:rsidP="00157856">
      <w:pPr>
        <w:pStyle w:val="Heading3"/>
        <w:rPr>
          <w:rFonts w:ascii="Arial" w:hAnsi="Arial" w:cs="Arial"/>
        </w:rPr>
      </w:pPr>
      <w:r w:rsidRPr="00C72EB1">
        <w:rPr>
          <w:rFonts w:ascii="Arial" w:hAnsi="Arial" w:cs="Arial"/>
        </w:rPr>
        <w:t>In the event of the death or permanent incapacity of a Director, the Shareholder who that Director represented shall (within 28 days of the death or permanent incapacity) Offer to the other Shareholder(s) the right to purchase the shares held by that Shareholder at fair market value. Where there are more than two Shareholders, the Offer shall be such that, if the offer is accepted, the remaining Shareholders shall have equal Shareholdings in the Company.</w:t>
      </w:r>
    </w:p>
    <w:p w:rsidR="00157856" w:rsidRPr="00C72EB1" w:rsidRDefault="00157856" w:rsidP="00157856">
      <w:pPr>
        <w:pStyle w:val="Heading3"/>
        <w:rPr>
          <w:rFonts w:ascii="Arial" w:hAnsi="Arial" w:cs="Arial"/>
        </w:rPr>
      </w:pPr>
      <w:r w:rsidRPr="00C72EB1">
        <w:rPr>
          <w:rFonts w:ascii="Arial" w:hAnsi="Arial" w:cs="Arial"/>
        </w:rPr>
        <w:t>Such an Offer shall be open for acceptance for a period of six months from the date of the offer.</w:t>
      </w:r>
    </w:p>
    <w:p w:rsidR="00157856" w:rsidRPr="00C72EB1" w:rsidRDefault="00157856" w:rsidP="00157856">
      <w:pPr>
        <w:pStyle w:val="Heading3"/>
        <w:rPr>
          <w:rFonts w:ascii="Arial" w:hAnsi="Arial" w:cs="Arial"/>
        </w:rPr>
      </w:pPr>
      <w:r w:rsidRPr="00C72EB1">
        <w:rPr>
          <w:rFonts w:ascii="Arial" w:hAnsi="Arial" w:cs="Arial"/>
        </w:rPr>
        <w:t>If the Offer is not accepted by the other Shareholders, then the Shareholder who made the offer shall be entitled to sell the shares held by the Shareholder to a Third Party, provided that the Board must unanimously approve the identity of the Third Party, with such approval not to be unreasonably withheld.</w:t>
      </w:r>
    </w:p>
    <w:p w:rsidR="00157856" w:rsidRPr="00C72EB1" w:rsidRDefault="00157856" w:rsidP="00157856">
      <w:pPr>
        <w:pStyle w:val="Heading3"/>
        <w:rPr>
          <w:rFonts w:ascii="Arial" w:hAnsi="Arial" w:cs="Arial"/>
        </w:rPr>
      </w:pPr>
      <w:r w:rsidRPr="00C72EB1">
        <w:rPr>
          <w:rFonts w:ascii="Arial" w:hAnsi="Arial" w:cs="Arial"/>
        </w:rPr>
        <w:t>Any issue arising under this clause which cannot be finalised by unanimous decision of the Board will be dealt with under the Deadlock provisions.</w:t>
      </w:r>
    </w:p>
    <w:p w:rsidR="00157856" w:rsidRPr="00C72EB1" w:rsidRDefault="00157856" w:rsidP="00157856">
      <w:pPr>
        <w:pStyle w:val="Heading3"/>
        <w:rPr>
          <w:rFonts w:ascii="Arial" w:hAnsi="Arial" w:cs="Arial"/>
        </w:rPr>
      </w:pPr>
      <w:bookmarkStart w:id="347" w:name="_Ref157499129"/>
      <w:r w:rsidRPr="00C72EB1">
        <w:rPr>
          <w:rFonts w:ascii="Arial" w:hAnsi="Arial" w:cs="Arial"/>
        </w:rPr>
        <w:lastRenderedPageBreak/>
        <w:t>Fair market value shall be determined by either:</w:t>
      </w:r>
      <w:bookmarkEnd w:id="347"/>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agreement of the Shareholders</w:t>
      </w:r>
      <w:r w:rsidRPr="00C72EB1">
        <w:rPr>
          <w:rFonts w:ascii="Arial" w:hAnsi="Arial" w:cs="Arial"/>
          <w:color w:val="FF0000"/>
        </w:rPr>
        <w:t xml:space="preserve">; </w:t>
      </w:r>
      <w:r w:rsidRPr="00C72EB1">
        <w:rPr>
          <w:rFonts w:ascii="Arial" w:hAnsi="Arial" w:cs="Arial"/>
        </w:rPr>
        <w:t>or</w:t>
      </w:r>
      <w:bookmarkStart w:id="348" w:name="_Ref157499255"/>
    </w:p>
    <w:p w:rsidR="00157856" w:rsidRPr="00C72EB1" w:rsidRDefault="00157856" w:rsidP="00157856">
      <w:pPr>
        <w:pStyle w:val="Heading4"/>
        <w:rPr>
          <w:rFonts w:ascii="Arial" w:hAnsi="Arial" w:cs="Arial"/>
        </w:rPr>
      </w:pPr>
      <w:proofErr w:type="gramStart"/>
      <w:r w:rsidRPr="00C72EB1">
        <w:rPr>
          <w:rFonts w:ascii="Arial" w:hAnsi="Arial" w:cs="Arial"/>
        </w:rPr>
        <w:t>by</w:t>
      </w:r>
      <w:proofErr w:type="gramEnd"/>
      <w:r w:rsidRPr="00C72EB1">
        <w:rPr>
          <w:rFonts w:ascii="Arial" w:hAnsi="Arial" w:cs="Arial"/>
        </w:rPr>
        <w:t xml:space="preserve"> the Valuer.</w:t>
      </w:r>
    </w:p>
    <w:bookmarkEnd w:id="348"/>
    <w:p w:rsidR="00157856" w:rsidRPr="00C72EB1" w:rsidRDefault="00157856" w:rsidP="00157856">
      <w:pPr>
        <w:pStyle w:val="Heading3"/>
        <w:rPr>
          <w:rFonts w:ascii="Arial" w:hAnsi="Arial" w:cs="Arial"/>
        </w:rPr>
      </w:pPr>
      <w:r w:rsidRPr="00C72EB1">
        <w:rPr>
          <w:rFonts w:ascii="Arial" w:hAnsi="Arial" w:cs="Arial"/>
        </w:rPr>
        <w:t>In the absence of a manifest error, any determination of the Valuer is final and binding.</w:t>
      </w:r>
    </w:p>
    <w:p w:rsidR="00157856" w:rsidRPr="00C72EB1" w:rsidRDefault="00157856" w:rsidP="00157856">
      <w:pPr>
        <w:pStyle w:val="Heading3"/>
        <w:rPr>
          <w:rFonts w:ascii="Arial" w:hAnsi="Arial" w:cs="Arial"/>
        </w:rPr>
      </w:pPr>
      <w:r w:rsidRPr="00C72EB1">
        <w:rPr>
          <w:rFonts w:ascii="Arial" w:hAnsi="Arial" w:cs="Arial"/>
        </w:rPr>
        <w:t>Each Shareholder and the Company must provide all information and assistance reasonably requested by the Valuer.</w:t>
      </w:r>
    </w:p>
    <w:p w:rsidR="00157856" w:rsidRPr="00C72EB1" w:rsidRDefault="00157856" w:rsidP="00157856">
      <w:pPr>
        <w:pStyle w:val="Heading3"/>
        <w:rPr>
          <w:rFonts w:ascii="Arial" w:hAnsi="Arial" w:cs="Arial"/>
        </w:rPr>
      </w:pPr>
      <w:r w:rsidRPr="00C72EB1">
        <w:rPr>
          <w:rFonts w:ascii="Arial" w:hAnsi="Arial" w:cs="Arial"/>
        </w:rPr>
        <w:t>The costs of the Valuer must be borne equally by the Company and Shareholders.</w:t>
      </w:r>
    </w:p>
    <w:p w:rsidR="00157856" w:rsidRPr="00C72EB1" w:rsidRDefault="00157856" w:rsidP="00157856">
      <w:pPr>
        <w:pStyle w:val="Heading2"/>
        <w:rPr>
          <w:rFonts w:cs="Arial"/>
        </w:rPr>
      </w:pPr>
      <w:bookmarkStart w:id="349" w:name="_Toc225584938"/>
      <w:bookmarkStart w:id="350" w:name="_Toc225737956"/>
      <w:bookmarkStart w:id="351" w:name="_Toc225740268"/>
      <w:bookmarkStart w:id="352" w:name="_Toc225740857"/>
      <w:bookmarkStart w:id="353" w:name="_Toc225740971"/>
      <w:bookmarkStart w:id="354" w:name="_Toc225741085"/>
      <w:bookmarkStart w:id="355" w:name="_Toc225741201"/>
      <w:bookmarkStart w:id="356" w:name="_Toc225741519"/>
      <w:bookmarkStart w:id="357" w:name="_Toc225741880"/>
      <w:bookmarkStart w:id="358" w:name="_Toc225754453"/>
      <w:bookmarkStart w:id="359" w:name="_Toc225754568"/>
      <w:bookmarkStart w:id="360" w:name="_Toc225760509"/>
      <w:bookmarkStart w:id="361" w:name="_Toc225763656"/>
      <w:bookmarkStart w:id="362" w:name="_Toc225764860"/>
      <w:bookmarkStart w:id="363" w:name="_Toc225584941"/>
      <w:bookmarkStart w:id="364" w:name="_Toc225737959"/>
      <w:bookmarkStart w:id="365" w:name="_Toc225740271"/>
      <w:bookmarkStart w:id="366" w:name="_Toc225740860"/>
      <w:bookmarkStart w:id="367" w:name="_Toc225740974"/>
      <w:bookmarkStart w:id="368" w:name="_Toc225741088"/>
      <w:bookmarkStart w:id="369" w:name="_Toc225741204"/>
      <w:bookmarkStart w:id="370" w:name="_Toc225741522"/>
      <w:bookmarkStart w:id="371" w:name="_Toc225741883"/>
      <w:bookmarkStart w:id="372" w:name="_Toc225754456"/>
      <w:bookmarkStart w:id="373" w:name="_Toc225754571"/>
      <w:bookmarkStart w:id="374" w:name="_Toc225760512"/>
      <w:bookmarkStart w:id="375" w:name="_Toc225763659"/>
      <w:bookmarkStart w:id="376" w:name="_Toc225764863"/>
      <w:bookmarkStart w:id="377" w:name="_Toc229462005"/>
      <w:bookmarkStart w:id="378" w:name="_Toc229470605"/>
      <w:bookmarkStart w:id="379" w:name="_Toc229473513"/>
      <w:bookmarkStart w:id="380" w:name="_Toc229474710"/>
      <w:bookmarkStart w:id="381" w:name="_Toc229477131"/>
      <w:bookmarkStart w:id="382" w:name="_Toc229462019"/>
      <w:bookmarkStart w:id="383" w:name="_Toc229470619"/>
      <w:bookmarkStart w:id="384" w:name="_Toc229473527"/>
      <w:bookmarkStart w:id="385" w:name="_Toc229474724"/>
      <w:bookmarkStart w:id="386" w:name="_Toc229477145"/>
      <w:bookmarkStart w:id="387" w:name="_Toc229462030"/>
      <w:bookmarkStart w:id="388" w:name="_Toc229470630"/>
      <w:bookmarkStart w:id="389" w:name="_Toc229473538"/>
      <w:bookmarkStart w:id="390" w:name="_Toc229474735"/>
      <w:bookmarkStart w:id="391" w:name="_Toc229477156"/>
      <w:bookmarkStart w:id="392" w:name="_Toc225737963"/>
      <w:bookmarkStart w:id="393" w:name="_Toc225740275"/>
      <w:bookmarkStart w:id="394" w:name="_Toc225740864"/>
      <w:bookmarkStart w:id="395" w:name="_Toc225740978"/>
      <w:bookmarkStart w:id="396" w:name="_Toc225741092"/>
      <w:bookmarkStart w:id="397" w:name="_Toc225741208"/>
      <w:bookmarkStart w:id="398" w:name="_Toc225741526"/>
      <w:bookmarkStart w:id="399" w:name="_Toc225741887"/>
      <w:bookmarkStart w:id="400" w:name="_Toc225754460"/>
      <w:bookmarkStart w:id="401" w:name="_Toc225754575"/>
      <w:bookmarkStart w:id="402" w:name="_Toc225760516"/>
      <w:bookmarkStart w:id="403" w:name="_Toc225763663"/>
      <w:bookmarkStart w:id="404" w:name="_Toc225764867"/>
      <w:bookmarkStart w:id="405" w:name="_Toc225737964"/>
      <w:bookmarkStart w:id="406" w:name="_Toc225740276"/>
      <w:bookmarkStart w:id="407" w:name="_Toc225740865"/>
      <w:bookmarkStart w:id="408" w:name="_Toc225740979"/>
      <w:bookmarkStart w:id="409" w:name="_Toc225741093"/>
      <w:bookmarkStart w:id="410" w:name="_Toc225741209"/>
      <w:bookmarkStart w:id="411" w:name="_Toc225741527"/>
      <w:bookmarkStart w:id="412" w:name="_Toc225741888"/>
      <w:bookmarkStart w:id="413" w:name="_Toc225754461"/>
      <w:bookmarkStart w:id="414" w:name="_Toc225754576"/>
      <w:bookmarkStart w:id="415" w:name="_Toc225760517"/>
      <w:bookmarkStart w:id="416" w:name="_Toc225763664"/>
      <w:bookmarkStart w:id="417" w:name="_Toc225764868"/>
      <w:bookmarkStart w:id="418" w:name="_Toc505403262"/>
      <w:bookmarkStart w:id="419" w:name="_Toc505406492"/>
      <w:bookmarkStart w:id="420" w:name="_Toc505407151"/>
      <w:bookmarkStart w:id="421" w:name="_Toc143076618"/>
      <w:bookmarkStart w:id="422" w:name="_Toc152560433"/>
      <w:bookmarkStart w:id="423" w:name="_Toc157495985"/>
      <w:bookmarkStart w:id="424" w:name="_Toc157496030"/>
      <w:bookmarkStart w:id="425" w:name="_Ref157496618"/>
      <w:bookmarkStart w:id="426" w:name="_Toc157502228"/>
      <w:bookmarkStart w:id="427" w:name="_Toc158525017"/>
      <w:bookmarkStart w:id="428" w:name="_Toc158525086"/>
      <w:bookmarkStart w:id="429" w:name="_Toc158525278"/>
      <w:bookmarkStart w:id="430" w:name="_Toc158525321"/>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C72EB1">
        <w:rPr>
          <w:rFonts w:cs="Arial"/>
        </w:rPr>
        <w:t>Group Company property</w:t>
      </w:r>
      <w:bookmarkEnd w:id="418"/>
      <w:bookmarkEnd w:id="419"/>
      <w:bookmarkEnd w:id="420"/>
    </w:p>
    <w:p w:rsidR="00157856" w:rsidRPr="00C72EB1" w:rsidRDefault="00157856" w:rsidP="00157856">
      <w:pPr>
        <w:pStyle w:val="Heading3"/>
        <w:rPr>
          <w:rFonts w:ascii="Arial" w:hAnsi="Arial" w:cs="Arial"/>
        </w:rPr>
      </w:pPr>
      <w:r w:rsidRPr="00C72EB1">
        <w:rPr>
          <w:rFonts w:ascii="Arial" w:hAnsi="Arial" w:cs="Arial"/>
        </w:rPr>
        <w:t>All assets, intellectual property and licences, owned by a Group Company are and must remain the property of that Group Company and must not be used by any of the other parties unless otherwise agreed in writing by that Group Company.</w:t>
      </w:r>
    </w:p>
    <w:p w:rsidR="00157856" w:rsidRPr="00C72EB1" w:rsidRDefault="00157856" w:rsidP="00157856">
      <w:pPr>
        <w:pStyle w:val="Heading2"/>
        <w:rPr>
          <w:rFonts w:cs="Arial"/>
        </w:rPr>
      </w:pPr>
      <w:bookmarkStart w:id="431" w:name="_Toc231390125"/>
      <w:r w:rsidRPr="00C72EB1">
        <w:rPr>
          <w:rFonts w:cs="Arial"/>
        </w:rPr>
        <w:t>Distribution policy</w:t>
      </w:r>
      <w:bookmarkEnd w:id="431"/>
    </w:p>
    <w:p w:rsidR="00157856" w:rsidRPr="00C72EB1" w:rsidRDefault="00157856" w:rsidP="00157856">
      <w:pPr>
        <w:pStyle w:val="SubHeading"/>
        <w:rPr>
          <w:rFonts w:cs="Arial"/>
        </w:rPr>
      </w:pPr>
      <w:r w:rsidRPr="00C72EB1">
        <w:rPr>
          <w:rFonts w:cs="Arial"/>
        </w:rPr>
        <w:t>Constraints on paying dividends</w:t>
      </w:r>
    </w:p>
    <w:p w:rsidR="00157856" w:rsidRPr="00C72EB1" w:rsidRDefault="00157856" w:rsidP="00157856">
      <w:pPr>
        <w:pStyle w:val="Heading3"/>
        <w:rPr>
          <w:rFonts w:ascii="Arial" w:hAnsi="Arial" w:cs="Arial"/>
        </w:rPr>
      </w:pPr>
      <w:r w:rsidRPr="00C72EB1">
        <w:rPr>
          <w:rFonts w:ascii="Arial" w:hAnsi="Arial" w:cs="Arial"/>
        </w:rPr>
        <w:t>Before it distributes any profits by way of dividend the Company must:</w:t>
      </w:r>
    </w:p>
    <w:p w:rsidR="00157856" w:rsidRPr="00C72EB1" w:rsidRDefault="00157856" w:rsidP="00157856">
      <w:pPr>
        <w:pStyle w:val="Heading4"/>
        <w:rPr>
          <w:rFonts w:ascii="Arial" w:hAnsi="Arial" w:cs="Arial"/>
        </w:rPr>
      </w:pPr>
      <w:proofErr w:type="gramStart"/>
      <w:r w:rsidRPr="00C72EB1">
        <w:rPr>
          <w:rFonts w:ascii="Arial" w:hAnsi="Arial" w:cs="Arial"/>
        </w:rPr>
        <w:t>apply</w:t>
      </w:r>
      <w:proofErr w:type="gramEnd"/>
      <w:r w:rsidRPr="00C72EB1">
        <w:rPr>
          <w:rFonts w:ascii="Arial" w:hAnsi="Arial" w:cs="Arial"/>
        </w:rPr>
        <w:t xml:space="preserve"> all profits first to repaying any Shareholder loans under clause 9.3 in accordance with the terms of those loans; and </w:t>
      </w:r>
    </w:p>
    <w:p w:rsidR="00157856" w:rsidRPr="00C72EB1" w:rsidRDefault="00157856" w:rsidP="00157856">
      <w:pPr>
        <w:pStyle w:val="Heading4"/>
        <w:rPr>
          <w:rFonts w:ascii="Arial" w:hAnsi="Arial" w:cs="Arial"/>
        </w:rPr>
      </w:pPr>
      <w:proofErr w:type="gramStart"/>
      <w:r w:rsidRPr="00C72EB1">
        <w:rPr>
          <w:rFonts w:ascii="Arial" w:hAnsi="Arial" w:cs="Arial"/>
        </w:rPr>
        <w:t>retain</w:t>
      </w:r>
      <w:proofErr w:type="gramEnd"/>
      <w:r w:rsidRPr="00C72EB1">
        <w:rPr>
          <w:rFonts w:ascii="Arial" w:hAnsi="Arial" w:cs="Arial"/>
        </w:rPr>
        <w:t xml:space="preserve"> sufficient working capital to carry on business in a prudent and business-like manner and to implement the Business Plan; and </w:t>
      </w:r>
    </w:p>
    <w:p w:rsidR="00157856" w:rsidRPr="00C72EB1" w:rsidRDefault="00157856" w:rsidP="00157856">
      <w:pPr>
        <w:pStyle w:val="Heading4"/>
        <w:rPr>
          <w:rFonts w:ascii="Arial" w:hAnsi="Arial" w:cs="Arial"/>
        </w:rPr>
      </w:pPr>
      <w:proofErr w:type="gramStart"/>
      <w:r w:rsidRPr="00C72EB1">
        <w:rPr>
          <w:rFonts w:ascii="Arial" w:hAnsi="Arial" w:cs="Arial"/>
        </w:rPr>
        <w:t>retain</w:t>
      </w:r>
      <w:proofErr w:type="gramEnd"/>
      <w:r w:rsidRPr="00C72EB1">
        <w:rPr>
          <w:rFonts w:ascii="Arial" w:hAnsi="Arial" w:cs="Arial"/>
        </w:rPr>
        <w:t xml:space="preserve"> sufficient provisions or allowances for any actual or contingent liabilities of the Company, including any tax on dividends.</w:t>
      </w:r>
    </w:p>
    <w:p w:rsidR="00157856" w:rsidRPr="00C72EB1" w:rsidRDefault="00157856" w:rsidP="00157856">
      <w:pPr>
        <w:pStyle w:val="Heading2"/>
        <w:rPr>
          <w:rFonts w:cs="Arial"/>
        </w:rPr>
      </w:pPr>
      <w:bookmarkStart w:id="432" w:name="_Toc229462033"/>
      <w:bookmarkStart w:id="433" w:name="_Toc229470633"/>
      <w:bookmarkStart w:id="434" w:name="_Toc229473541"/>
      <w:bookmarkStart w:id="435" w:name="_Toc229474738"/>
      <w:bookmarkStart w:id="436" w:name="_Toc229477159"/>
      <w:bookmarkStart w:id="437" w:name="_Toc231390126"/>
      <w:bookmarkEnd w:id="432"/>
      <w:bookmarkEnd w:id="433"/>
      <w:bookmarkEnd w:id="434"/>
      <w:bookmarkEnd w:id="435"/>
      <w:bookmarkEnd w:id="436"/>
      <w:r w:rsidRPr="00C72EB1">
        <w:rPr>
          <w:rFonts w:cs="Arial"/>
        </w:rPr>
        <w:t>Warranties, acknowledgements and undertakings</w:t>
      </w:r>
      <w:bookmarkEnd w:id="421"/>
      <w:bookmarkEnd w:id="422"/>
      <w:bookmarkEnd w:id="423"/>
      <w:bookmarkEnd w:id="424"/>
      <w:bookmarkEnd w:id="425"/>
      <w:bookmarkEnd w:id="426"/>
      <w:bookmarkEnd w:id="427"/>
      <w:bookmarkEnd w:id="428"/>
      <w:bookmarkEnd w:id="429"/>
      <w:bookmarkEnd w:id="430"/>
      <w:bookmarkEnd w:id="437"/>
    </w:p>
    <w:p w:rsidR="00157856" w:rsidRPr="00C72EB1" w:rsidRDefault="00157856" w:rsidP="00157856">
      <w:pPr>
        <w:pStyle w:val="SubHeading"/>
        <w:rPr>
          <w:rFonts w:cs="Arial"/>
        </w:rPr>
      </w:pPr>
      <w:r w:rsidRPr="00C72EB1">
        <w:rPr>
          <w:rFonts w:cs="Arial"/>
        </w:rPr>
        <w:t>Mutual warranties</w:t>
      </w:r>
    </w:p>
    <w:p w:rsidR="00157856" w:rsidRPr="00C72EB1" w:rsidRDefault="00157856" w:rsidP="00157856">
      <w:pPr>
        <w:pStyle w:val="Heading3"/>
        <w:rPr>
          <w:rFonts w:ascii="Arial" w:hAnsi="Arial" w:cs="Arial"/>
        </w:rPr>
      </w:pPr>
      <w:r w:rsidRPr="00C72EB1">
        <w:rPr>
          <w:rFonts w:ascii="Arial" w:hAnsi="Arial" w:cs="Arial"/>
        </w:rPr>
        <w:t>Each party warrants and represents in respect of itself to each of the other parties, as an inducement to those parties to enter into this Deed, that:</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execution and delivery of this Deed has been properly authorised (including, in the case of a party who is a body corporate, by all necessary corporate action by it); and</w:t>
      </w:r>
    </w:p>
    <w:p w:rsidR="00157856" w:rsidRPr="00C72EB1" w:rsidRDefault="00157856" w:rsidP="00157856">
      <w:pPr>
        <w:pStyle w:val="Heading4"/>
        <w:rPr>
          <w:rFonts w:ascii="Arial" w:hAnsi="Arial" w:cs="Arial"/>
        </w:rPr>
      </w:pPr>
      <w:proofErr w:type="gramStart"/>
      <w:r w:rsidRPr="00C72EB1">
        <w:rPr>
          <w:rFonts w:ascii="Arial" w:hAnsi="Arial" w:cs="Arial"/>
        </w:rPr>
        <w:t>it</w:t>
      </w:r>
      <w:proofErr w:type="gramEnd"/>
      <w:r w:rsidRPr="00C72EB1">
        <w:rPr>
          <w:rFonts w:ascii="Arial" w:hAnsi="Arial" w:cs="Arial"/>
        </w:rPr>
        <w:t xml:space="preserve"> has full power (including, in the case of a party who is a body corporate, full corporate power) and lawful authority to execute and deliver this Deed and to perform or cause to be performed its obligations under this Deed;</w:t>
      </w:r>
    </w:p>
    <w:p w:rsidR="00157856" w:rsidRPr="00C72EB1" w:rsidRDefault="00157856" w:rsidP="00157856">
      <w:pPr>
        <w:pStyle w:val="Heading4"/>
        <w:rPr>
          <w:rFonts w:ascii="Arial" w:hAnsi="Arial" w:cs="Arial"/>
        </w:rPr>
      </w:pPr>
      <w:proofErr w:type="gramStart"/>
      <w:r w:rsidRPr="00C72EB1">
        <w:rPr>
          <w:rFonts w:ascii="Arial" w:hAnsi="Arial" w:cs="Arial"/>
        </w:rPr>
        <w:t>no</w:t>
      </w:r>
      <w:proofErr w:type="gramEnd"/>
      <w:r w:rsidRPr="00C72EB1">
        <w:rPr>
          <w:rFonts w:ascii="Arial" w:hAnsi="Arial" w:cs="Arial"/>
        </w:rPr>
        <w:t xml:space="preserve"> proceedings are pending against it; and</w:t>
      </w:r>
    </w:p>
    <w:p w:rsidR="00157856" w:rsidRPr="00C72EB1" w:rsidRDefault="00157856" w:rsidP="00157856">
      <w:pPr>
        <w:pStyle w:val="Heading4"/>
        <w:rPr>
          <w:rFonts w:ascii="Arial" w:hAnsi="Arial" w:cs="Arial"/>
        </w:rPr>
      </w:pPr>
      <w:proofErr w:type="gramStart"/>
      <w:r w:rsidRPr="00C72EB1">
        <w:rPr>
          <w:rFonts w:ascii="Arial" w:hAnsi="Arial" w:cs="Arial"/>
        </w:rPr>
        <w:t>it</w:t>
      </w:r>
      <w:proofErr w:type="gramEnd"/>
      <w:r w:rsidRPr="00C72EB1">
        <w:rPr>
          <w:rFonts w:ascii="Arial" w:hAnsi="Arial" w:cs="Arial"/>
        </w:rPr>
        <w:t xml:space="preserve"> has not suffered an Insolvency Event.</w:t>
      </w:r>
    </w:p>
    <w:p w:rsidR="00157856" w:rsidRPr="00C72EB1" w:rsidRDefault="00157856" w:rsidP="00157856">
      <w:pPr>
        <w:pStyle w:val="Heading2"/>
        <w:rPr>
          <w:rFonts w:cs="Arial"/>
        </w:rPr>
      </w:pPr>
      <w:bookmarkStart w:id="438" w:name="_Toc143076619"/>
      <w:bookmarkStart w:id="439" w:name="_Toc152560434"/>
      <w:bookmarkStart w:id="440" w:name="_Toc157495986"/>
      <w:bookmarkStart w:id="441" w:name="_Toc157496031"/>
      <w:bookmarkStart w:id="442" w:name="_Ref157496636"/>
      <w:bookmarkStart w:id="443" w:name="_Ref157496737"/>
      <w:bookmarkStart w:id="444" w:name="_Ref157500443"/>
      <w:bookmarkStart w:id="445" w:name="_Ref157500509"/>
      <w:bookmarkStart w:id="446" w:name="_Ref157500804"/>
      <w:bookmarkStart w:id="447" w:name="_Toc157502229"/>
      <w:bookmarkStart w:id="448" w:name="_Toc158525018"/>
      <w:bookmarkStart w:id="449" w:name="_Toc158525087"/>
      <w:bookmarkStart w:id="450" w:name="_Toc158525279"/>
      <w:bookmarkStart w:id="451" w:name="_Toc158525322"/>
      <w:bookmarkStart w:id="452" w:name="_Ref229468742"/>
      <w:bookmarkStart w:id="453" w:name="_Ref229470946"/>
      <w:bookmarkStart w:id="454" w:name="_Ref229561095"/>
      <w:bookmarkStart w:id="455" w:name="_Toc231390127"/>
      <w:r w:rsidRPr="00C72EB1">
        <w:rPr>
          <w:rFonts w:cs="Arial"/>
        </w:rPr>
        <w:lastRenderedPageBreak/>
        <w:t>Confidentiality</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157856" w:rsidRPr="00C72EB1" w:rsidRDefault="00157856" w:rsidP="00157856">
      <w:pPr>
        <w:pStyle w:val="SubHeading"/>
        <w:rPr>
          <w:rFonts w:cs="Arial"/>
        </w:rPr>
      </w:pPr>
      <w:r w:rsidRPr="00C72EB1">
        <w:rPr>
          <w:rFonts w:cs="Arial"/>
        </w:rPr>
        <w:t>Confidentiality</w:t>
      </w:r>
    </w:p>
    <w:p w:rsidR="00157856" w:rsidRPr="00C72EB1" w:rsidRDefault="00157856" w:rsidP="00157856">
      <w:pPr>
        <w:pStyle w:val="Heading3"/>
        <w:rPr>
          <w:rFonts w:ascii="Arial" w:hAnsi="Arial" w:cs="Arial"/>
        </w:rPr>
      </w:pPr>
      <w:r w:rsidRPr="00C72EB1">
        <w:rPr>
          <w:rFonts w:ascii="Arial" w:hAnsi="Arial" w:cs="Arial"/>
        </w:rPr>
        <w:t>Subject to clause </w:t>
      </w:r>
      <w:fldSimple w:instr=" REF _Ref157500423 \w \h  \* MERGEFORMAT ">
        <w:r w:rsidRPr="00C72EB1">
          <w:rPr>
            <w:rFonts w:ascii="Arial" w:hAnsi="Arial" w:cs="Arial"/>
          </w:rPr>
          <w:t>15.2</w:t>
        </w:r>
      </w:fldSimple>
      <w:r w:rsidRPr="00C72EB1">
        <w:rPr>
          <w:rFonts w:ascii="Arial" w:hAnsi="Arial" w:cs="Arial"/>
        </w:rPr>
        <w:t>, each Shareholder must not, and must use its best endeavours to ensure that its auditors, officers, employees, agents or advisers do not:</w:t>
      </w:r>
    </w:p>
    <w:p w:rsidR="00157856" w:rsidRPr="00C72EB1" w:rsidRDefault="00157856" w:rsidP="00157856">
      <w:pPr>
        <w:pStyle w:val="Heading4"/>
        <w:rPr>
          <w:rFonts w:ascii="Arial" w:hAnsi="Arial" w:cs="Arial"/>
        </w:rPr>
      </w:pPr>
      <w:proofErr w:type="gramStart"/>
      <w:r w:rsidRPr="00C72EB1">
        <w:rPr>
          <w:rFonts w:ascii="Arial" w:hAnsi="Arial" w:cs="Arial"/>
        </w:rPr>
        <w:t>disclose</w:t>
      </w:r>
      <w:proofErr w:type="gramEnd"/>
      <w:r w:rsidRPr="00C72EB1">
        <w:rPr>
          <w:rFonts w:ascii="Arial" w:hAnsi="Arial" w:cs="Arial"/>
        </w:rPr>
        <w:t xml:space="preserve"> any Confidential Information; or</w:t>
      </w:r>
    </w:p>
    <w:p w:rsidR="00157856" w:rsidRPr="00C72EB1" w:rsidRDefault="00157856" w:rsidP="00157856">
      <w:pPr>
        <w:pStyle w:val="Heading4"/>
        <w:rPr>
          <w:rFonts w:ascii="Arial" w:hAnsi="Arial" w:cs="Arial"/>
        </w:rPr>
      </w:pPr>
      <w:proofErr w:type="gramStart"/>
      <w:r w:rsidRPr="00C72EB1">
        <w:rPr>
          <w:rFonts w:ascii="Arial" w:hAnsi="Arial" w:cs="Arial"/>
        </w:rPr>
        <w:t>use</w:t>
      </w:r>
      <w:proofErr w:type="gramEnd"/>
      <w:r w:rsidRPr="00C72EB1">
        <w:rPr>
          <w:rFonts w:ascii="Arial" w:hAnsi="Arial" w:cs="Arial"/>
        </w:rPr>
        <w:t xml:space="preserve"> any Confidential Information in any manner which may cause or be calculated to cause loss to a Group Company or the other Shareholders.</w:t>
      </w:r>
    </w:p>
    <w:p w:rsidR="00157856" w:rsidRPr="00C72EB1" w:rsidRDefault="00157856" w:rsidP="00157856">
      <w:pPr>
        <w:pStyle w:val="SubHeading"/>
        <w:rPr>
          <w:rFonts w:cs="Arial"/>
        </w:rPr>
      </w:pPr>
      <w:r w:rsidRPr="00C72EB1">
        <w:rPr>
          <w:rFonts w:cs="Arial"/>
        </w:rPr>
        <w:t>Permitted disclosure</w:t>
      </w:r>
    </w:p>
    <w:p w:rsidR="00157856" w:rsidRPr="00C72EB1" w:rsidRDefault="00157856" w:rsidP="00157856">
      <w:pPr>
        <w:pStyle w:val="Heading3"/>
        <w:rPr>
          <w:rFonts w:ascii="Arial" w:hAnsi="Arial" w:cs="Arial"/>
        </w:rPr>
      </w:pPr>
      <w:bookmarkStart w:id="456" w:name="_Ref157500423"/>
      <w:r w:rsidRPr="00C72EB1">
        <w:rPr>
          <w:rFonts w:ascii="Arial" w:hAnsi="Arial" w:cs="Arial"/>
        </w:rPr>
        <w:t>A party may disclose, and may permit any of its auditors, officers, employees, agents or advisers to disclose, any Confidential Information:</w:t>
      </w:r>
      <w:bookmarkEnd w:id="456"/>
    </w:p>
    <w:p w:rsidR="00157856" w:rsidRPr="00C72EB1" w:rsidRDefault="00157856" w:rsidP="00157856">
      <w:pPr>
        <w:pStyle w:val="Heading4"/>
        <w:rPr>
          <w:rFonts w:ascii="Arial" w:hAnsi="Arial" w:cs="Arial"/>
        </w:rPr>
      </w:pPr>
      <w:proofErr w:type="gramStart"/>
      <w:r w:rsidRPr="00C72EB1">
        <w:rPr>
          <w:rFonts w:ascii="Arial" w:hAnsi="Arial" w:cs="Arial"/>
        </w:rPr>
        <w:t>with</w:t>
      </w:r>
      <w:proofErr w:type="gramEnd"/>
      <w:r w:rsidRPr="00C72EB1">
        <w:rPr>
          <w:rFonts w:ascii="Arial" w:hAnsi="Arial" w:cs="Arial"/>
        </w:rPr>
        <w:t xml:space="preserve"> the prior written consent of:</w:t>
      </w:r>
    </w:p>
    <w:p w:rsidR="00157856" w:rsidRPr="00C72EB1" w:rsidRDefault="00157856" w:rsidP="00157856">
      <w:pPr>
        <w:pStyle w:val="Heading5"/>
        <w:rPr>
          <w:rFonts w:ascii="Arial" w:hAnsi="Arial" w:cs="Arial"/>
        </w:rPr>
      </w:pPr>
      <w:proofErr w:type="gramStart"/>
      <w:r w:rsidRPr="00C72EB1">
        <w:rPr>
          <w:rFonts w:ascii="Arial" w:hAnsi="Arial" w:cs="Arial"/>
        </w:rPr>
        <w:t>the</w:t>
      </w:r>
      <w:proofErr w:type="gramEnd"/>
      <w:r w:rsidRPr="00C72EB1">
        <w:rPr>
          <w:rFonts w:ascii="Arial" w:hAnsi="Arial" w:cs="Arial"/>
        </w:rPr>
        <w:t xml:space="preserve"> Board; and</w:t>
      </w:r>
    </w:p>
    <w:p w:rsidR="00157856" w:rsidRPr="00C72EB1" w:rsidRDefault="00157856" w:rsidP="00157856">
      <w:pPr>
        <w:pStyle w:val="Heading5"/>
        <w:rPr>
          <w:rFonts w:ascii="Arial" w:hAnsi="Arial" w:cs="Arial"/>
        </w:rPr>
      </w:pPr>
      <w:proofErr w:type="gramStart"/>
      <w:r w:rsidRPr="00C72EB1">
        <w:rPr>
          <w:rFonts w:ascii="Arial" w:hAnsi="Arial" w:cs="Arial"/>
        </w:rPr>
        <w:t>if</w:t>
      </w:r>
      <w:proofErr w:type="gramEnd"/>
      <w:r w:rsidRPr="00C72EB1">
        <w:rPr>
          <w:rFonts w:ascii="Arial" w:hAnsi="Arial" w:cs="Arial"/>
        </w:rPr>
        <w:t xml:space="preserve"> the Confidential Information relates directly to a particular Shareholder, that Shareholder; or</w:t>
      </w:r>
    </w:p>
    <w:p w:rsidR="00157856" w:rsidRPr="00C72EB1" w:rsidRDefault="00157856" w:rsidP="00157856">
      <w:pPr>
        <w:pStyle w:val="Heading4"/>
        <w:rPr>
          <w:rFonts w:ascii="Arial" w:hAnsi="Arial" w:cs="Arial"/>
        </w:rPr>
      </w:pPr>
      <w:proofErr w:type="gramStart"/>
      <w:r w:rsidRPr="00C72EB1">
        <w:rPr>
          <w:rFonts w:ascii="Arial" w:hAnsi="Arial" w:cs="Arial"/>
        </w:rPr>
        <w:t>if</w:t>
      </w:r>
      <w:proofErr w:type="gramEnd"/>
      <w:r w:rsidRPr="00C72EB1">
        <w:rPr>
          <w:rFonts w:ascii="Arial" w:hAnsi="Arial" w:cs="Arial"/>
        </w:rPr>
        <w:t xml:space="preserve"> it is required to do so by:</w:t>
      </w:r>
    </w:p>
    <w:p w:rsidR="00157856" w:rsidRPr="00C72EB1" w:rsidRDefault="00157856" w:rsidP="00157856">
      <w:pPr>
        <w:pStyle w:val="Heading5"/>
        <w:rPr>
          <w:rFonts w:ascii="Arial" w:hAnsi="Arial" w:cs="Arial"/>
        </w:rPr>
      </w:pPr>
      <w:proofErr w:type="gramStart"/>
      <w:r w:rsidRPr="00C72EB1">
        <w:rPr>
          <w:rFonts w:ascii="Arial" w:hAnsi="Arial" w:cs="Arial"/>
        </w:rPr>
        <w:t>law</w:t>
      </w:r>
      <w:proofErr w:type="gramEnd"/>
      <w:r w:rsidRPr="00C72EB1">
        <w:rPr>
          <w:rFonts w:ascii="Arial" w:hAnsi="Arial" w:cs="Arial"/>
        </w:rPr>
        <w:t>;</w:t>
      </w:r>
    </w:p>
    <w:p w:rsidR="00157856" w:rsidRPr="00C72EB1" w:rsidRDefault="00157856" w:rsidP="00157856">
      <w:pPr>
        <w:pStyle w:val="Heading5"/>
        <w:rPr>
          <w:rFonts w:ascii="Arial" w:hAnsi="Arial" w:cs="Arial"/>
        </w:rPr>
      </w:pPr>
      <w:proofErr w:type="gramStart"/>
      <w:r w:rsidRPr="00C72EB1">
        <w:rPr>
          <w:rFonts w:ascii="Arial" w:hAnsi="Arial" w:cs="Arial"/>
        </w:rPr>
        <w:t>a</w:t>
      </w:r>
      <w:proofErr w:type="gramEnd"/>
      <w:r w:rsidRPr="00C72EB1">
        <w:rPr>
          <w:rFonts w:ascii="Arial" w:hAnsi="Arial" w:cs="Arial"/>
        </w:rPr>
        <w:t xml:space="preserve"> Government Agency; or </w:t>
      </w:r>
    </w:p>
    <w:p w:rsidR="00157856" w:rsidRPr="00C72EB1" w:rsidRDefault="00157856" w:rsidP="00157856">
      <w:pPr>
        <w:pStyle w:val="Heading5"/>
        <w:rPr>
          <w:rFonts w:ascii="Arial" w:hAnsi="Arial" w:cs="Arial"/>
        </w:rPr>
      </w:pPr>
      <w:proofErr w:type="gramStart"/>
      <w:r w:rsidRPr="00C72EB1">
        <w:rPr>
          <w:rFonts w:ascii="Arial" w:hAnsi="Arial" w:cs="Arial"/>
        </w:rPr>
        <w:t>any</w:t>
      </w:r>
      <w:proofErr w:type="gramEnd"/>
      <w:r w:rsidRPr="00C72EB1">
        <w:rPr>
          <w:rFonts w:ascii="Arial" w:hAnsi="Arial" w:cs="Arial"/>
        </w:rPr>
        <w:t xml:space="preserve"> recognised stock exchange on which </w:t>
      </w:r>
      <w:proofErr w:type="spellStart"/>
      <w:r w:rsidRPr="00C72EB1">
        <w:rPr>
          <w:rFonts w:ascii="Arial" w:hAnsi="Arial" w:cs="Arial"/>
        </w:rPr>
        <w:t>its</w:t>
      </w:r>
      <w:proofErr w:type="spellEnd"/>
      <w:r w:rsidRPr="00C72EB1">
        <w:rPr>
          <w:rFonts w:ascii="Arial" w:hAnsi="Arial" w:cs="Arial"/>
        </w:rPr>
        <w:t xml:space="preserve"> or its holding company's shares are listed; or</w:t>
      </w:r>
    </w:p>
    <w:p w:rsidR="00157856" w:rsidRPr="00C72EB1" w:rsidRDefault="00157856" w:rsidP="00157856">
      <w:pPr>
        <w:pStyle w:val="Heading4"/>
        <w:rPr>
          <w:rFonts w:ascii="Arial" w:hAnsi="Arial" w:cs="Arial"/>
        </w:rPr>
      </w:pPr>
      <w:proofErr w:type="gramStart"/>
      <w:r w:rsidRPr="00C72EB1">
        <w:rPr>
          <w:rFonts w:ascii="Arial" w:hAnsi="Arial" w:cs="Arial"/>
        </w:rPr>
        <w:t>if</w:t>
      </w:r>
      <w:proofErr w:type="gramEnd"/>
      <w:r w:rsidRPr="00C72EB1">
        <w:rPr>
          <w:rFonts w:ascii="Arial" w:hAnsi="Arial" w:cs="Arial"/>
        </w:rPr>
        <w:t xml:space="preserve"> the Confidential Information is in the public domain, other than by a breach of this clause </w:t>
      </w:r>
      <w:fldSimple w:instr=" REF _Ref157500443 \w \h  \* MERGEFORMAT ">
        <w:r w:rsidRPr="00C72EB1">
          <w:rPr>
            <w:rFonts w:ascii="Arial" w:hAnsi="Arial" w:cs="Arial"/>
          </w:rPr>
          <w:t>15</w:t>
        </w:r>
      </w:fldSimple>
      <w:r w:rsidRPr="00C72EB1">
        <w:rPr>
          <w:rFonts w:ascii="Arial" w:hAnsi="Arial" w:cs="Arial"/>
        </w:rPr>
        <w:t xml:space="preserve"> by any party;</w:t>
      </w:r>
    </w:p>
    <w:p w:rsidR="00157856" w:rsidRPr="00C72EB1" w:rsidRDefault="00157856" w:rsidP="00157856">
      <w:pPr>
        <w:pStyle w:val="Heading4"/>
        <w:rPr>
          <w:rFonts w:ascii="Arial" w:hAnsi="Arial" w:cs="Arial"/>
        </w:rPr>
      </w:pPr>
      <w:proofErr w:type="gramStart"/>
      <w:r w:rsidRPr="00C72EB1">
        <w:rPr>
          <w:rFonts w:ascii="Arial" w:hAnsi="Arial" w:cs="Arial"/>
        </w:rPr>
        <w:t>to</w:t>
      </w:r>
      <w:proofErr w:type="gramEnd"/>
      <w:r w:rsidRPr="00C72EB1">
        <w:rPr>
          <w:rFonts w:ascii="Arial" w:hAnsi="Arial" w:cs="Arial"/>
        </w:rPr>
        <w:t xml:space="preserve"> the party's financiers or advisers who have a legitimate need to know the Confidential Information, on a confidential basis;</w:t>
      </w:r>
    </w:p>
    <w:p w:rsidR="00157856" w:rsidRPr="00C72EB1" w:rsidRDefault="00157856" w:rsidP="00157856">
      <w:pPr>
        <w:pStyle w:val="Heading4"/>
        <w:rPr>
          <w:rFonts w:ascii="Arial" w:hAnsi="Arial" w:cs="Arial"/>
        </w:rPr>
      </w:pPr>
      <w:bookmarkStart w:id="457" w:name="_Ref157500483"/>
      <w:proofErr w:type="gramStart"/>
      <w:r w:rsidRPr="00C72EB1">
        <w:rPr>
          <w:rFonts w:ascii="Arial" w:hAnsi="Arial" w:cs="Arial"/>
        </w:rPr>
        <w:t>subject</w:t>
      </w:r>
      <w:proofErr w:type="gramEnd"/>
      <w:r w:rsidRPr="00C72EB1">
        <w:rPr>
          <w:rFonts w:ascii="Arial" w:hAnsi="Arial" w:cs="Arial"/>
        </w:rPr>
        <w:t xml:space="preserve"> to clause </w:t>
      </w:r>
      <w:fldSimple w:instr=" REF _Ref157500459 \w \h  \* MERGEFORMAT ">
        <w:r w:rsidRPr="00C72EB1">
          <w:rPr>
            <w:rFonts w:ascii="Arial" w:hAnsi="Arial" w:cs="Arial"/>
          </w:rPr>
          <w:t>15.3</w:t>
        </w:r>
      </w:fldSimple>
      <w:r w:rsidRPr="00C72EB1">
        <w:rPr>
          <w:rFonts w:ascii="Arial" w:hAnsi="Arial" w:cs="Arial"/>
        </w:rPr>
        <w:t>, to a prospective purchaser in respect of the sale of any Securities by a Shareholder or of all or a substantial part of the Business;</w:t>
      </w:r>
      <w:bookmarkEnd w:id="457"/>
      <w:r w:rsidRPr="00C72EB1">
        <w:rPr>
          <w:rFonts w:ascii="Arial" w:hAnsi="Arial" w:cs="Arial"/>
        </w:rPr>
        <w:t xml:space="preserve"> or</w:t>
      </w:r>
    </w:p>
    <w:p w:rsidR="00157856" w:rsidRPr="00C72EB1" w:rsidRDefault="00157856" w:rsidP="00157856">
      <w:pPr>
        <w:pStyle w:val="Heading4"/>
        <w:rPr>
          <w:rFonts w:ascii="Arial" w:hAnsi="Arial" w:cs="Arial"/>
        </w:rPr>
      </w:pPr>
      <w:proofErr w:type="gramStart"/>
      <w:r w:rsidRPr="00C72EB1">
        <w:rPr>
          <w:rFonts w:ascii="Arial" w:hAnsi="Arial" w:cs="Arial"/>
        </w:rPr>
        <w:t>to</w:t>
      </w:r>
      <w:proofErr w:type="gramEnd"/>
      <w:r w:rsidRPr="00C72EB1">
        <w:rPr>
          <w:rFonts w:ascii="Arial" w:hAnsi="Arial" w:cs="Arial"/>
        </w:rPr>
        <w:t xml:space="preserve"> a prospective financier of the Company or any other Group Company on a confidential basis.</w:t>
      </w:r>
    </w:p>
    <w:p w:rsidR="00157856" w:rsidRPr="00C72EB1" w:rsidRDefault="00157856" w:rsidP="00157856">
      <w:pPr>
        <w:pStyle w:val="SubHeading"/>
        <w:rPr>
          <w:rFonts w:cs="Arial"/>
        </w:rPr>
      </w:pPr>
      <w:r w:rsidRPr="00C72EB1">
        <w:rPr>
          <w:rFonts w:cs="Arial"/>
        </w:rPr>
        <w:t>Disclosure to prospective purchaser</w:t>
      </w:r>
    </w:p>
    <w:p w:rsidR="00157856" w:rsidRPr="00C72EB1" w:rsidRDefault="00157856" w:rsidP="00157856">
      <w:pPr>
        <w:pStyle w:val="Heading3"/>
        <w:rPr>
          <w:rFonts w:ascii="Arial" w:hAnsi="Arial" w:cs="Arial"/>
        </w:rPr>
      </w:pPr>
      <w:bookmarkStart w:id="458" w:name="_Ref157500459"/>
      <w:r w:rsidRPr="00C72EB1">
        <w:rPr>
          <w:rFonts w:ascii="Arial" w:hAnsi="Arial" w:cs="Arial"/>
        </w:rPr>
        <w:t>Any party that makes or permits a disclosure of Confidential Information under clause 15.2(e) must ensure that the prospective purchaser first enters into a deed with or for the benefit of the parties whereby it agrees to comply with provisions similar to those contained in this clause </w:t>
      </w:r>
      <w:fldSimple w:instr=" REF _Ref157500509 \w \h  \* MERGEFORMAT ">
        <w:r w:rsidRPr="00C72EB1">
          <w:rPr>
            <w:rFonts w:ascii="Arial" w:hAnsi="Arial" w:cs="Arial"/>
          </w:rPr>
          <w:t>15</w:t>
        </w:r>
      </w:fldSimple>
      <w:r w:rsidRPr="00C72EB1">
        <w:rPr>
          <w:rFonts w:ascii="Arial" w:hAnsi="Arial" w:cs="Arial"/>
        </w:rPr>
        <w:t>, amended as required.</w:t>
      </w:r>
      <w:bookmarkEnd w:id="458"/>
    </w:p>
    <w:p w:rsidR="00157856" w:rsidRPr="00C72EB1" w:rsidRDefault="00157856" w:rsidP="00157856">
      <w:pPr>
        <w:pStyle w:val="Heading2"/>
        <w:rPr>
          <w:rFonts w:cs="Arial"/>
        </w:rPr>
      </w:pPr>
      <w:bookmarkStart w:id="459" w:name="B_Ref437224699"/>
      <w:bookmarkStart w:id="460" w:name="_Toc505403234"/>
      <w:bookmarkStart w:id="461" w:name="_Toc505406464"/>
      <w:bookmarkStart w:id="462" w:name="_Toc505407123"/>
      <w:bookmarkStart w:id="463" w:name="_Toc142099809"/>
      <w:bookmarkStart w:id="464" w:name="_Toc231390128"/>
      <w:bookmarkStart w:id="465" w:name="_Toc125449310"/>
      <w:bookmarkStart w:id="466" w:name="_Toc125449836"/>
      <w:bookmarkStart w:id="467" w:name="_Toc125449892"/>
      <w:bookmarkStart w:id="468" w:name="_Toc143076620"/>
      <w:bookmarkStart w:id="469" w:name="_Toc152560435"/>
      <w:bookmarkStart w:id="470" w:name="_Toc157495987"/>
      <w:bookmarkStart w:id="471" w:name="_Toc157496032"/>
      <w:bookmarkStart w:id="472" w:name="_Ref157500531"/>
      <w:bookmarkStart w:id="473" w:name="_Ref157500735"/>
      <w:bookmarkStart w:id="474" w:name="_Ref157500808"/>
      <w:bookmarkStart w:id="475" w:name="_Toc157502230"/>
      <w:bookmarkStart w:id="476" w:name="_Toc158525019"/>
      <w:bookmarkStart w:id="477" w:name="_Toc158525088"/>
      <w:bookmarkStart w:id="478" w:name="_Toc158525280"/>
      <w:bookmarkStart w:id="479" w:name="_Toc158525323"/>
      <w:r w:rsidRPr="00C72EB1">
        <w:rPr>
          <w:rFonts w:cs="Arial"/>
        </w:rPr>
        <w:lastRenderedPageBreak/>
        <w:t>Deadlock</w:t>
      </w:r>
      <w:bookmarkEnd w:id="459"/>
      <w:bookmarkEnd w:id="460"/>
      <w:bookmarkEnd w:id="461"/>
      <w:bookmarkEnd w:id="462"/>
      <w:bookmarkEnd w:id="463"/>
      <w:bookmarkEnd w:id="464"/>
    </w:p>
    <w:p w:rsidR="00157856" w:rsidRPr="00C72EB1" w:rsidRDefault="00157856" w:rsidP="00157856">
      <w:pPr>
        <w:pStyle w:val="SubHeading"/>
        <w:rPr>
          <w:rFonts w:cs="Arial"/>
        </w:rPr>
      </w:pPr>
      <w:bookmarkStart w:id="480" w:name="B_Ref437225285"/>
      <w:bookmarkStart w:id="481" w:name="_Toc505403235"/>
      <w:bookmarkStart w:id="482" w:name="_Toc505406465"/>
      <w:bookmarkStart w:id="483" w:name="_Toc505407124"/>
      <w:r w:rsidRPr="00C72EB1">
        <w:rPr>
          <w:rFonts w:cs="Arial"/>
        </w:rPr>
        <w:t>Deadlock Notice</w:t>
      </w:r>
      <w:bookmarkEnd w:id="480"/>
      <w:bookmarkEnd w:id="481"/>
      <w:bookmarkEnd w:id="482"/>
      <w:bookmarkEnd w:id="483"/>
    </w:p>
    <w:p w:rsidR="00157856" w:rsidRPr="00C72EB1" w:rsidRDefault="00157856" w:rsidP="00157856">
      <w:pPr>
        <w:pStyle w:val="Heading3"/>
        <w:rPr>
          <w:rFonts w:ascii="Arial" w:hAnsi="Arial" w:cs="Arial"/>
        </w:rPr>
      </w:pPr>
      <w:bookmarkStart w:id="484" w:name="_Ref229560131"/>
      <w:r w:rsidRPr="00C72EB1">
        <w:rPr>
          <w:rFonts w:ascii="Arial" w:hAnsi="Arial" w:cs="Arial"/>
        </w:rPr>
        <w:t>If a Deadlock occurs either Shareholder may give a Deadlock Notice to the other Shareholders:</w:t>
      </w:r>
      <w:bookmarkEnd w:id="484"/>
    </w:p>
    <w:p w:rsidR="00157856" w:rsidRPr="00C72EB1" w:rsidRDefault="00157856" w:rsidP="00157856">
      <w:pPr>
        <w:pStyle w:val="Heading4"/>
        <w:rPr>
          <w:rFonts w:ascii="Arial" w:hAnsi="Arial" w:cs="Arial"/>
        </w:rPr>
      </w:pPr>
      <w:proofErr w:type="gramStart"/>
      <w:r w:rsidRPr="00C72EB1">
        <w:rPr>
          <w:rFonts w:ascii="Arial" w:hAnsi="Arial" w:cs="Arial"/>
        </w:rPr>
        <w:t>identifying</w:t>
      </w:r>
      <w:proofErr w:type="gramEnd"/>
      <w:r w:rsidRPr="00C72EB1">
        <w:rPr>
          <w:rFonts w:ascii="Arial" w:hAnsi="Arial" w:cs="Arial"/>
        </w:rPr>
        <w:t xml:space="preserve"> the nature of the Deadlock and giving reasonable particulars of the matter in dispute;</w:t>
      </w:r>
    </w:p>
    <w:p w:rsidR="00157856" w:rsidRPr="00C72EB1" w:rsidRDefault="00157856" w:rsidP="00157856">
      <w:pPr>
        <w:pStyle w:val="Heading4"/>
        <w:rPr>
          <w:rFonts w:ascii="Arial" w:hAnsi="Arial" w:cs="Arial"/>
        </w:rPr>
      </w:pPr>
      <w:proofErr w:type="gramStart"/>
      <w:r w:rsidRPr="00C72EB1">
        <w:rPr>
          <w:rFonts w:ascii="Arial" w:hAnsi="Arial" w:cs="Arial"/>
        </w:rPr>
        <w:t>indicating</w:t>
      </w:r>
      <w:proofErr w:type="gramEnd"/>
      <w:r w:rsidRPr="00C72EB1">
        <w:rPr>
          <w:rFonts w:ascii="Arial" w:hAnsi="Arial" w:cs="Arial"/>
        </w:rPr>
        <w:t xml:space="preserve"> that the Shareholder wishes to activate the provisions of this clause </w:t>
      </w:r>
      <w:fldSimple w:instr="ref B_Ref437224699 \n  \* mergeformat ">
        <w:r w:rsidRPr="00C72EB1">
          <w:rPr>
            <w:rFonts w:ascii="Arial" w:hAnsi="Arial" w:cs="Arial"/>
          </w:rPr>
          <w:t>16</w:t>
        </w:r>
      </w:fldSimple>
      <w:r w:rsidRPr="00C72EB1">
        <w:rPr>
          <w:rFonts w:ascii="Arial" w:hAnsi="Arial" w:cs="Arial"/>
        </w:rPr>
        <w:t>; and</w:t>
      </w:r>
    </w:p>
    <w:p w:rsidR="00157856" w:rsidRPr="00C72EB1" w:rsidRDefault="00157856" w:rsidP="00157856">
      <w:pPr>
        <w:pStyle w:val="Heading4"/>
        <w:rPr>
          <w:rFonts w:ascii="Arial" w:hAnsi="Arial" w:cs="Arial"/>
        </w:rPr>
      </w:pPr>
      <w:proofErr w:type="gramStart"/>
      <w:r w:rsidRPr="00C72EB1">
        <w:rPr>
          <w:rFonts w:ascii="Arial" w:hAnsi="Arial" w:cs="Arial"/>
        </w:rPr>
        <w:t>identifying</w:t>
      </w:r>
      <w:proofErr w:type="gramEnd"/>
      <w:r w:rsidRPr="00C72EB1">
        <w:rPr>
          <w:rFonts w:ascii="Arial" w:hAnsi="Arial" w:cs="Arial"/>
        </w:rPr>
        <w:t xml:space="preserve"> its Nominated Representative for the purposes of clause </w:t>
      </w:r>
      <w:fldSimple w:instr=" REF _Ref229560865 \w \h  \* MERGEFORMAT ">
        <w:r w:rsidRPr="00C72EB1">
          <w:rPr>
            <w:rFonts w:ascii="Arial" w:hAnsi="Arial" w:cs="Arial"/>
          </w:rPr>
          <w:t>16.2</w:t>
        </w:r>
      </w:fldSimple>
      <w:r w:rsidRPr="00C72EB1">
        <w:rPr>
          <w:rFonts w:ascii="Arial" w:hAnsi="Arial" w:cs="Arial"/>
        </w:rPr>
        <w:t>,</w:t>
      </w:r>
    </w:p>
    <w:p w:rsidR="00157856" w:rsidRPr="00C72EB1" w:rsidRDefault="00157856" w:rsidP="00157856">
      <w:pPr>
        <w:ind w:left="709"/>
        <w:rPr>
          <w:rFonts w:ascii="Arial" w:hAnsi="Arial" w:cs="Arial"/>
        </w:rPr>
      </w:pPr>
      <w:proofErr w:type="gramStart"/>
      <w:r w:rsidRPr="00C72EB1">
        <w:rPr>
          <w:rFonts w:ascii="Arial" w:hAnsi="Arial" w:cs="Arial"/>
        </w:rPr>
        <w:t>and</w:t>
      </w:r>
      <w:proofErr w:type="gramEnd"/>
      <w:r w:rsidRPr="00C72EB1">
        <w:rPr>
          <w:rFonts w:ascii="Arial" w:hAnsi="Arial" w:cs="Arial"/>
        </w:rPr>
        <w:t xml:space="preserve"> the other Shareholder must in turn nominate their Nominated Representatives within 5 days of receipt of the Deadlock Notice in writing to the Shareholder giving the Deadlock Notice. </w:t>
      </w:r>
    </w:p>
    <w:p w:rsidR="00157856" w:rsidRPr="00C72EB1" w:rsidRDefault="00157856" w:rsidP="00157856">
      <w:pPr>
        <w:pStyle w:val="SubHeading"/>
        <w:rPr>
          <w:rFonts w:cs="Arial"/>
        </w:rPr>
      </w:pPr>
      <w:bookmarkStart w:id="485" w:name="B_Ref437229626"/>
      <w:bookmarkStart w:id="486" w:name="_Toc505403236"/>
      <w:bookmarkStart w:id="487" w:name="_Toc505406466"/>
      <w:bookmarkStart w:id="488" w:name="_Toc505407125"/>
      <w:r w:rsidRPr="00C72EB1">
        <w:rPr>
          <w:rFonts w:cs="Arial"/>
        </w:rPr>
        <w:t>Nominated Representative discussions</w:t>
      </w:r>
      <w:bookmarkEnd w:id="485"/>
      <w:bookmarkEnd w:id="486"/>
      <w:bookmarkEnd w:id="487"/>
      <w:bookmarkEnd w:id="488"/>
    </w:p>
    <w:p w:rsidR="00157856" w:rsidRPr="00C72EB1" w:rsidRDefault="00157856" w:rsidP="00157856">
      <w:pPr>
        <w:pStyle w:val="Heading3"/>
        <w:rPr>
          <w:rFonts w:ascii="Arial" w:hAnsi="Arial" w:cs="Arial"/>
        </w:rPr>
      </w:pPr>
      <w:bookmarkStart w:id="489" w:name="_Ref229560865"/>
      <w:r w:rsidRPr="00C72EB1">
        <w:rPr>
          <w:rFonts w:ascii="Arial" w:hAnsi="Arial" w:cs="Arial"/>
        </w:rPr>
        <w:t>Following receipt of a Deadlock Notice, the Nominated Representatives must promptly commence discussions to attempt in good faith to resolve the dispute and must meet as often as necessary to:</w:t>
      </w:r>
      <w:bookmarkEnd w:id="489"/>
    </w:p>
    <w:p w:rsidR="00157856" w:rsidRPr="00C72EB1" w:rsidRDefault="00157856" w:rsidP="00157856">
      <w:pPr>
        <w:pStyle w:val="Heading4"/>
        <w:rPr>
          <w:rFonts w:ascii="Arial" w:hAnsi="Arial" w:cs="Arial"/>
        </w:rPr>
      </w:pPr>
      <w:proofErr w:type="gramStart"/>
      <w:r w:rsidRPr="00C72EB1">
        <w:rPr>
          <w:rFonts w:ascii="Arial" w:hAnsi="Arial" w:cs="Arial"/>
        </w:rPr>
        <w:t>gather</w:t>
      </w:r>
      <w:proofErr w:type="gramEnd"/>
      <w:r w:rsidRPr="00C72EB1">
        <w:rPr>
          <w:rFonts w:ascii="Arial" w:hAnsi="Arial" w:cs="Arial"/>
        </w:rPr>
        <w:t xml:space="preserve"> and (subject to privilege) furnish to each other all information about the dispute which is appropriate in connection with its resolution; and</w:t>
      </w:r>
    </w:p>
    <w:p w:rsidR="00157856" w:rsidRPr="00C72EB1" w:rsidRDefault="00157856" w:rsidP="00157856">
      <w:pPr>
        <w:pStyle w:val="Heading4"/>
        <w:rPr>
          <w:rFonts w:ascii="Arial" w:hAnsi="Arial" w:cs="Arial"/>
        </w:rPr>
      </w:pPr>
      <w:proofErr w:type="gramStart"/>
      <w:r w:rsidRPr="00C72EB1">
        <w:rPr>
          <w:rFonts w:ascii="Arial" w:hAnsi="Arial" w:cs="Arial"/>
        </w:rPr>
        <w:t>discuss</w:t>
      </w:r>
      <w:proofErr w:type="gramEnd"/>
      <w:r w:rsidRPr="00C72EB1">
        <w:rPr>
          <w:rFonts w:ascii="Arial" w:hAnsi="Arial" w:cs="Arial"/>
        </w:rPr>
        <w:t xml:space="preserve"> the dispute and negotiate in good faith in an effort to resolve the dispute without the necessity of resorting to any formal proceedings.</w:t>
      </w:r>
    </w:p>
    <w:p w:rsidR="00157856" w:rsidRPr="00C72EB1" w:rsidRDefault="00157856" w:rsidP="00157856">
      <w:pPr>
        <w:pStyle w:val="SubHeading"/>
        <w:rPr>
          <w:rFonts w:cs="Arial"/>
        </w:rPr>
      </w:pPr>
      <w:bookmarkStart w:id="490" w:name="B_Ref437229680"/>
      <w:bookmarkStart w:id="491" w:name="_Toc505403237"/>
      <w:bookmarkStart w:id="492" w:name="_Toc505406467"/>
      <w:bookmarkStart w:id="493" w:name="_Toc505407126"/>
      <w:r w:rsidRPr="00C72EB1">
        <w:rPr>
          <w:rFonts w:cs="Arial"/>
        </w:rPr>
        <w:t>CEO discussions</w:t>
      </w:r>
      <w:bookmarkEnd w:id="490"/>
      <w:bookmarkEnd w:id="491"/>
      <w:bookmarkEnd w:id="492"/>
      <w:bookmarkEnd w:id="493"/>
    </w:p>
    <w:p w:rsidR="00157856" w:rsidRPr="00C72EB1" w:rsidRDefault="00157856" w:rsidP="00157856">
      <w:pPr>
        <w:pStyle w:val="Heading3"/>
        <w:rPr>
          <w:rFonts w:ascii="Arial" w:hAnsi="Arial" w:cs="Arial"/>
        </w:rPr>
      </w:pPr>
      <w:bookmarkStart w:id="494" w:name="_Ref229560896"/>
      <w:r w:rsidRPr="00C72EB1">
        <w:rPr>
          <w:rFonts w:ascii="Arial" w:hAnsi="Arial" w:cs="Arial"/>
        </w:rPr>
        <w:t>If the dispute has not been resolved within 15 Business Days following commencement of discussions between the Nominated Representatives under clause </w:t>
      </w:r>
      <w:fldSimple w:instr=" REF _Ref229560865 \w \h  \* MERGEFORMAT ">
        <w:r w:rsidRPr="00C72EB1">
          <w:rPr>
            <w:rFonts w:ascii="Arial" w:hAnsi="Arial" w:cs="Arial"/>
          </w:rPr>
          <w:t>16.2</w:t>
        </w:r>
      </w:fldSimple>
      <w:r w:rsidRPr="00C72EB1">
        <w:rPr>
          <w:rFonts w:ascii="Arial" w:hAnsi="Arial" w:cs="Arial"/>
        </w:rPr>
        <w:t>, the Shareholders must attempt to resolve the dispute by holding good faith discussions between their respective chief executive officers (or persons holding equivalent positions).</w:t>
      </w:r>
      <w:bookmarkEnd w:id="494"/>
    </w:p>
    <w:p w:rsidR="00157856" w:rsidRPr="00C72EB1" w:rsidRDefault="00157856" w:rsidP="00157856">
      <w:pPr>
        <w:pStyle w:val="SubHeading"/>
        <w:rPr>
          <w:rFonts w:cs="Arial"/>
        </w:rPr>
      </w:pPr>
      <w:bookmarkStart w:id="495" w:name="B_Ref437229704"/>
      <w:bookmarkStart w:id="496" w:name="_Toc505403238"/>
      <w:bookmarkStart w:id="497" w:name="_Toc505406468"/>
      <w:bookmarkStart w:id="498" w:name="_Toc505407127"/>
      <w:r w:rsidRPr="00C72EB1">
        <w:rPr>
          <w:rFonts w:cs="Arial"/>
        </w:rPr>
        <w:t>Further Deadlock resolution procedures</w:t>
      </w:r>
      <w:bookmarkEnd w:id="495"/>
      <w:bookmarkEnd w:id="496"/>
      <w:bookmarkEnd w:id="497"/>
      <w:bookmarkEnd w:id="498"/>
      <w:r w:rsidRPr="00C72EB1">
        <w:rPr>
          <w:rFonts w:cs="Arial"/>
        </w:rPr>
        <w:t xml:space="preserve"> </w:t>
      </w:r>
    </w:p>
    <w:p w:rsidR="00157856" w:rsidRPr="00C72EB1" w:rsidRDefault="00157856" w:rsidP="00157856">
      <w:pPr>
        <w:pStyle w:val="Heading3"/>
        <w:rPr>
          <w:rFonts w:ascii="Arial" w:hAnsi="Arial" w:cs="Arial"/>
        </w:rPr>
      </w:pPr>
      <w:r w:rsidRPr="00C72EB1">
        <w:rPr>
          <w:rFonts w:ascii="Arial" w:hAnsi="Arial" w:cs="Arial"/>
        </w:rPr>
        <w:t xml:space="preserve">If the dispute has not been resolved within 15 Business Days following commencement of discussions under clause </w:t>
      </w:r>
      <w:fldSimple w:instr=" REF _Ref229560896 \w \h  \* MERGEFORMAT ">
        <w:r w:rsidRPr="00C72EB1">
          <w:rPr>
            <w:rFonts w:ascii="Arial" w:hAnsi="Arial" w:cs="Arial"/>
          </w:rPr>
          <w:t>16.3</w:t>
        </w:r>
      </w:fldSimple>
      <w:r w:rsidRPr="00C72EB1">
        <w:rPr>
          <w:rFonts w:ascii="Arial" w:hAnsi="Arial" w:cs="Arial"/>
        </w:rPr>
        <w:t>, the Shareholders must attempt to resolve the dispute by either:</w:t>
      </w:r>
    </w:p>
    <w:p w:rsidR="00157856" w:rsidRPr="00C72EB1" w:rsidRDefault="00157856" w:rsidP="00157856">
      <w:pPr>
        <w:pStyle w:val="Heading4"/>
        <w:rPr>
          <w:rFonts w:ascii="Arial" w:hAnsi="Arial" w:cs="Arial"/>
        </w:rPr>
      </w:pPr>
      <w:bookmarkStart w:id="499" w:name="B_Ref446931260"/>
      <w:proofErr w:type="gramStart"/>
      <w:r w:rsidRPr="00C72EB1">
        <w:rPr>
          <w:rFonts w:ascii="Arial" w:hAnsi="Arial" w:cs="Arial"/>
        </w:rPr>
        <w:t>mediation</w:t>
      </w:r>
      <w:proofErr w:type="gramEnd"/>
      <w:r w:rsidRPr="00C72EB1">
        <w:rPr>
          <w:rFonts w:ascii="Arial" w:hAnsi="Arial" w:cs="Arial"/>
        </w:rPr>
        <w:t xml:space="preserve"> between the Shareholders conducted in accordance with the mediation procedures of the </w:t>
      </w:r>
      <w:smartTag w:uri="urn:schemas-microsoft-com:office:smarttags" w:element="place">
        <w:smartTag w:uri="urn:schemas-microsoft-com:office:smarttags" w:element="City">
          <w:r w:rsidRPr="00C72EB1">
            <w:rPr>
              <w:rFonts w:ascii="Arial" w:hAnsi="Arial" w:cs="Arial"/>
            </w:rPr>
            <w:t>Sydney</w:t>
          </w:r>
        </w:smartTag>
      </w:smartTag>
      <w:r w:rsidRPr="00C72EB1">
        <w:rPr>
          <w:rFonts w:ascii="Arial" w:hAnsi="Arial" w:cs="Arial"/>
        </w:rPr>
        <w:t xml:space="preserve"> chapter of the Australian Commercial Dispute Centre; or</w:t>
      </w:r>
      <w:bookmarkEnd w:id="499"/>
    </w:p>
    <w:p w:rsidR="00157856" w:rsidRPr="00C72EB1" w:rsidRDefault="00157856" w:rsidP="00157856">
      <w:pPr>
        <w:pStyle w:val="Heading4"/>
        <w:rPr>
          <w:rFonts w:ascii="Arial" w:hAnsi="Arial" w:cs="Arial"/>
        </w:rPr>
      </w:pPr>
      <w:bookmarkStart w:id="500" w:name="_Ref229560952"/>
      <w:bookmarkStart w:id="501" w:name="B_Ref446931322"/>
      <w:proofErr w:type="gramStart"/>
      <w:r w:rsidRPr="00C72EB1">
        <w:rPr>
          <w:rFonts w:ascii="Arial" w:hAnsi="Arial" w:cs="Arial"/>
        </w:rPr>
        <w:t>reference</w:t>
      </w:r>
      <w:proofErr w:type="gramEnd"/>
      <w:r w:rsidRPr="00C72EB1">
        <w:rPr>
          <w:rFonts w:ascii="Arial" w:hAnsi="Arial" w:cs="Arial"/>
        </w:rPr>
        <w:t xml:space="preserve"> of the dispute to an Expert.</w:t>
      </w:r>
      <w:bookmarkEnd w:id="500"/>
    </w:p>
    <w:p w:rsidR="00157856" w:rsidRPr="00C72EB1" w:rsidRDefault="00157856" w:rsidP="00157856">
      <w:pPr>
        <w:pStyle w:val="Heading3"/>
        <w:rPr>
          <w:rFonts w:ascii="Arial" w:hAnsi="Arial" w:cs="Arial"/>
        </w:rPr>
      </w:pPr>
      <w:r w:rsidRPr="00C72EB1">
        <w:rPr>
          <w:rFonts w:ascii="Arial" w:hAnsi="Arial" w:cs="Arial"/>
        </w:rPr>
        <w:t>The Expert is to be:</w:t>
      </w:r>
    </w:p>
    <w:p w:rsidR="00157856" w:rsidRPr="00C72EB1" w:rsidRDefault="00157856" w:rsidP="00157856">
      <w:pPr>
        <w:pStyle w:val="Heading4"/>
        <w:rPr>
          <w:rFonts w:ascii="Arial" w:hAnsi="Arial" w:cs="Arial"/>
        </w:rPr>
      </w:pPr>
      <w:proofErr w:type="gramStart"/>
      <w:r w:rsidRPr="00C72EB1">
        <w:rPr>
          <w:rFonts w:ascii="Arial" w:hAnsi="Arial" w:cs="Arial"/>
        </w:rPr>
        <w:t>appointed</w:t>
      </w:r>
      <w:proofErr w:type="gramEnd"/>
      <w:r w:rsidRPr="00C72EB1">
        <w:rPr>
          <w:rFonts w:ascii="Arial" w:hAnsi="Arial" w:cs="Arial"/>
        </w:rPr>
        <w:t xml:space="preserve"> by agreement between the Shareholders or, if the Shareholders are unable to agree within 3 Business Days of the referral of the appointment of the Expert to them;</w:t>
      </w:r>
    </w:p>
    <w:p w:rsidR="00157856" w:rsidRPr="00C72EB1" w:rsidRDefault="00157856" w:rsidP="00157856">
      <w:pPr>
        <w:pStyle w:val="Heading4"/>
        <w:rPr>
          <w:rFonts w:ascii="Arial" w:hAnsi="Arial" w:cs="Arial"/>
        </w:rPr>
      </w:pPr>
      <w:proofErr w:type="gramStart"/>
      <w:r w:rsidRPr="00C72EB1">
        <w:rPr>
          <w:rFonts w:ascii="Arial" w:hAnsi="Arial" w:cs="Arial"/>
        </w:rPr>
        <w:lastRenderedPageBreak/>
        <w:t>selected</w:t>
      </w:r>
      <w:proofErr w:type="gramEnd"/>
      <w:r w:rsidRPr="00C72EB1">
        <w:rPr>
          <w:rFonts w:ascii="Arial" w:hAnsi="Arial" w:cs="Arial"/>
        </w:rPr>
        <w:t xml:space="preserve"> on the request of at least 1 Shareholder by the President or Deputy President of the Business Council of Australia/Australian Commercial Dispute Centre.</w:t>
      </w:r>
      <w:bookmarkEnd w:id="501"/>
    </w:p>
    <w:p w:rsidR="00157856" w:rsidRPr="00C72EB1" w:rsidRDefault="00157856" w:rsidP="00157856">
      <w:pPr>
        <w:pStyle w:val="Heading3"/>
        <w:rPr>
          <w:rFonts w:ascii="Arial" w:hAnsi="Arial" w:cs="Arial"/>
        </w:rPr>
      </w:pPr>
      <w:r w:rsidRPr="00C72EB1">
        <w:rPr>
          <w:rFonts w:ascii="Arial" w:hAnsi="Arial" w:cs="Arial"/>
        </w:rPr>
        <w:t>The Shareholders will agree on the method of resolution under clause 16.4 and, failing agreement between them, will proceed to mediation under clause 16.4.  If mediation under clause 16.4(a) fails to resolve the Deadlock, clause 16.4(b) and the following paragraphs will then apply.</w:t>
      </w:r>
    </w:p>
    <w:p w:rsidR="00157856" w:rsidRPr="00C72EB1" w:rsidRDefault="00157856" w:rsidP="00157856">
      <w:pPr>
        <w:pStyle w:val="SubHeading"/>
        <w:rPr>
          <w:rFonts w:cs="Arial"/>
        </w:rPr>
      </w:pPr>
      <w:bookmarkStart w:id="502" w:name="_Toc505403239"/>
      <w:bookmarkStart w:id="503" w:name="_Toc505406469"/>
      <w:bookmarkStart w:id="504" w:name="_Toc505407128"/>
      <w:r w:rsidRPr="00C72EB1">
        <w:rPr>
          <w:rFonts w:cs="Arial"/>
        </w:rPr>
        <w:t>Procedure for resolution of the Deadlock</w:t>
      </w:r>
      <w:bookmarkEnd w:id="502"/>
      <w:bookmarkEnd w:id="503"/>
      <w:bookmarkEnd w:id="504"/>
    </w:p>
    <w:p w:rsidR="00157856" w:rsidRPr="00C72EB1" w:rsidRDefault="00157856" w:rsidP="00157856">
      <w:pPr>
        <w:pStyle w:val="Heading3"/>
        <w:rPr>
          <w:rFonts w:ascii="Arial" w:hAnsi="Arial" w:cs="Arial"/>
        </w:rPr>
      </w:pPr>
      <w:r w:rsidRPr="00C72EB1">
        <w:rPr>
          <w:rFonts w:ascii="Arial" w:hAnsi="Arial" w:cs="Arial"/>
        </w:rPr>
        <w:t>If the matter is referred to an Expert for resolution under clause </w:t>
      </w:r>
      <w:fldSimple w:instr=" REF _Ref229560952 \w \h  \* MERGEFORMAT ">
        <w:r w:rsidRPr="00C72EB1">
          <w:rPr>
            <w:rFonts w:ascii="Arial" w:hAnsi="Arial" w:cs="Arial"/>
          </w:rPr>
          <w:t>16.4(b)</w:t>
        </w:r>
      </w:fldSimple>
      <w:r w:rsidRPr="00C72EB1">
        <w:rPr>
          <w:rFonts w:ascii="Arial" w:hAnsi="Arial" w:cs="Arial"/>
        </w:rPr>
        <w:t>, the Shareholders must ensure that the Expert:</w:t>
      </w:r>
    </w:p>
    <w:p w:rsidR="00157856" w:rsidRPr="00C72EB1" w:rsidRDefault="00157856" w:rsidP="00157856">
      <w:pPr>
        <w:pStyle w:val="Heading4"/>
        <w:rPr>
          <w:rFonts w:ascii="Arial" w:hAnsi="Arial" w:cs="Arial"/>
        </w:rPr>
      </w:pPr>
      <w:proofErr w:type="gramStart"/>
      <w:r w:rsidRPr="00C72EB1">
        <w:rPr>
          <w:rFonts w:ascii="Arial" w:hAnsi="Arial" w:cs="Arial"/>
        </w:rPr>
        <w:t>promptly</w:t>
      </w:r>
      <w:proofErr w:type="gramEnd"/>
      <w:r w:rsidRPr="00C72EB1">
        <w:rPr>
          <w:rFonts w:ascii="Arial" w:hAnsi="Arial" w:cs="Arial"/>
        </w:rPr>
        <w:t xml:space="preserve"> fixes a reasonable time and place for receiving submissions or information from the parties or from any other persons as the Expert may think fit;</w:t>
      </w:r>
    </w:p>
    <w:p w:rsidR="00157856" w:rsidRPr="00C72EB1" w:rsidRDefault="00157856" w:rsidP="00157856">
      <w:pPr>
        <w:pStyle w:val="Heading4"/>
        <w:rPr>
          <w:rFonts w:ascii="Arial" w:hAnsi="Arial" w:cs="Arial"/>
        </w:rPr>
      </w:pPr>
      <w:proofErr w:type="gramStart"/>
      <w:r w:rsidRPr="00C72EB1">
        <w:rPr>
          <w:rFonts w:ascii="Arial" w:hAnsi="Arial" w:cs="Arial"/>
        </w:rPr>
        <w:t>accepts</w:t>
      </w:r>
      <w:proofErr w:type="gramEnd"/>
      <w:r w:rsidRPr="00C72EB1">
        <w:rPr>
          <w:rFonts w:ascii="Arial" w:hAnsi="Arial" w:cs="Arial"/>
        </w:rPr>
        <w:t xml:space="preserve"> oral or written submissions from the parties as to the Deadlock within 14</w:t>
      </w:r>
      <w:r w:rsidRPr="00C72EB1">
        <w:rPr>
          <w:rStyle w:val="Highlight"/>
          <w:rFonts w:cs="Arial"/>
        </w:rPr>
        <w:t xml:space="preserve"> </w:t>
      </w:r>
      <w:r w:rsidRPr="00C72EB1">
        <w:rPr>
          <w:rFonts w:ascii="Arial" w:hAnsi="Arial" w:cs="Arial"/>
        </w:rPr>
        <w:t>days of being appointed;</w:t>
      </w:r>
    </w:p>
    <w:p w:rsidR="00157856" w:rsidRPr="00C72EB1" w:rsidRDefault="00157856" w:rsidP="00157856">
      <w:pPr>
        <w:pStyle w:val="Heading4"/>
        <w:rPr>
          <w:rFonts w:ascii="Arial" w:hAnsi="Arial" w:cs="Arial"/>
        </w:rPr>
      </w:pPr>
      <w:proofErr w:type="gramStart"/>
      <w:r w:rsidRPr="00C72EB1">
        <w:rPr>
          <w:rFonts w:ascii="Arial" w:hAnsi="Arial" w:cs="Arial"/>
        </w:rPr>
        <w:t>is</w:t>
      </w:r>
      <w:proofErr w:type="gramEnd"/>
      <w:r w:rsidRPr="00C72EB1">
        <w:rPr>
          <w:rFonts w:ascii="Arial" w:hAnsi="Arial" w:cs="Arial"/>
        </w:rPr>
        <w:t xml:space="preserve"> given all information and assistance reasonably required by the Expert;</w:t>
      </w:r>
    </w:p>
    <w:p w:rsidR="00157856" w:rsidRPr="00C72EB1" w:rsidRDefault="00157856" w:rsidP="00157856">
      <w:pPr>
        <w:pStyle w:val="Heading5"/>
        <w:rPr>
          <w:rFonts w:ascii="Arial" w:hAnsi="Arial" w:cs="Arial"/>
        </w:rPr>
      </w:pPr>
      <w:proofErr w:type="gramStart"/>
      <w:r w:rsidRPr="00C72EB1">
        <w:rPr>
          <w:rFonts w:ascii="Arial" w:hAnsi="Arial" w:cs="Arial"/>
        </w:rPr>
        <w:t>is</w:t>
      </w:r>
      <w:proofErr w:type="gramEnd"/>
      <w:r w:rsidRPr="00C72EB1">
        <w:rPr>
          <w:rFonts w:ascii="Arial" w:hAnsi="Arial" w:cs="Arial"/>
        </w:rPr>
        <w:t xml:space="preserve"> not to be bound by the rules of evidence; and</w:t>
      </w:r>
    </w:p>
    <w:p w:rsidR="00157856" w:rsidRPr="00C72EB1" w:rsidRDefault="00157856" w:rsidP="00157856">
      <w:pPr>
        <w:pStyle w:val="Heading5"/>
        <w:rPr>
          <w:rFonts w:ascii="Arial" w:hAnsi="Arial" w:cs="Arial"/>
        </w:rPr>
      </w:pPr>
      <w:proofErr w:type="gramStart"/>
      <w:r w:rsidRPr="00C72EB1">
        <w:rPr>
          <w:rFonts w:ascii="Arial" w:hAnsi="Arial" w:cs="Arial"/>
        </w:rPr>
        <w:t>provided</w:t>
      </w:r>
      <w:proofErr w:type="gramEnd"/>
      <w:r w:rsidRPr="00C72EB1">
        <w:rPr>
          <w:rFonts w:ascii="Arial" w:hAnsi="Arial" w:cs="Arial"/>
        </w:rPr>
        <w:t xml:space="preserve"> that the other provisions of this clause have been complied with, makes a decision in writing within 1 month of being appointed.</w:t>
      </w:r>
    </w:p>
    <w:p w:rsidR="00157856" w:rsidRPr="00C72EB1" w:rsidRDefault="00157856" w:rsidP="00157856">
      <w:pPr>
        <w:pStyle w:val="Heading4"/>
        <w:rPr>
          <w:rFonts w:ascii="Arial" w:hAnsi="Arial" w:cs="Arial"/>
        </w:rPr>
      </w:pPr>
      <w:r w:rsidRPr="00C72EB1">
        <w:rPr>
          <w:rFonts w:ascii="Arial" w:hAnsi="Arial" w:cs="Arial"/>
        </w:rPr>
        <w:t>The Shareholders must ensure the Expert undertakes to keep confidential matters coming to the Expert's knowledge by reason of being appointed under clause </w:t>
      </w:r>
      <w:fldSimple w:instr=" REF _Ref229560952 \w \h  \* MERGEFORMAT ">
        <w:r w:rsidRPr="00C72EB1">
          <w:rPr>
            <w:rFonts w:ascii="Arial" w:hAnsi="Arial" w:cs="Arial"/>
          </w:rPr>
          <w:t>16.4(b)</w:t>
        </w:r>
      </w:fldSimple>
      <w:r w:rsidRPr="00C72EB1">
        <w:rPr>
          <w:rFonts w:ascii="Arial" w:hAnsi="Arial" w:cs="Arial"/>
        </w:rPr>
        <w:t xml:space="preserve"> and in performing the Expert's duties.</w:t>
      </w:r>
    </w:p>
    <w:p w:rsidR="00157856" w:rsidRPr="00C72EB1" w:rsidRDefault="00157856" w:rsidP="00157856">
      <w:pPr>
        <w:pStyle w:val="Heading4"/>
        <w:rPr>
          <w:rFonts w:ascii="Arial" w:hAnsi="Arial" w:cs="Arial"/>
        </w:rPr>
      </w:pPr>
      <w:r w:rsidRPr="00C72EB1">
        <w:rPr>
          <w:rFonts w:ascii="Arial" w:hAnsi="Arial" w:cs="Arial"/>
        </w:rPr>
        <w:t>In making a decision the Expert will have the following powers:</w:t>
      </w:r>
    </w:p>
    <w:p w:rsidR="00157856" w:rsidRPr="00C72EB1" w:rsidRDefault="00157856" w:rsidP="00157856">
      <w:pPr>
        <w:pStyle w:val="Heading5"/>
        <w:rPr>
          <w:rFonts w:ascii="Arial" w:hAnsi="Arial" w:cs="Arial"/>
        </w:rPr>
      </w:pPr>
      <w:proofErr w:type="gramStart"/>
      <w:r w:rsidRPr="00C72EB1">
        <w:rPr>
          <w:rFonts w:ascii="Arial" w:hAnsi="Arial" w:cs="Arial"/>
        </w:rPr>
        <w:t>to</w:t>
      </w:r>
      <w:proofErr w:type="gramEnd"/>
      <w:r w:rsidRPr="00C72EB1">
        <w:rPr>
          <w:rFonts w:ascii="Arial" w:hAnsi="Arial" w:cs="Arial"/>
        </w:rPr>
        <w:t xml:space="preserve"> inform itself independently as to facts and if necessary technical and/or financial matters relevant to the dispute;</w:t>
      </w:r>
    </w:p>
    <w:p w:rsidR="00157856" w:rsidRPr="00C72EB1" w:rsidRDefault="00157856" w:rsidP="00157856">
      <w:pPr>
        <w:pStyle w:val="Heading5"/>
        <w:rPr>
          <w:rFonts w:ascii="Arial" w:hAnsi="Arial" w:cs="Arial"/>
        </w:rPr>
      </w:pPr>
      <w:proofErr w:type="gramStart"/>
      <w:r w:rsidRPr="00C72EB1">
        <w:rPr>
          <w:rFonts w:ascii="Arial" w:hAnsi="Arial" w:cs="Arial"/>
        </w:rPr>
        <w:t>to</w:t>
      </w:r>
      <w:proofErr w:type="gramEnd"/>
      <w:r w:rsidRPr="00C72EB1">
        <w:rPr>
          <w:rFonts w:ascii="Arial" w:hAnsi="Arial" w:cs="Arial"/>
        </w:rPr>
        <w:t xml:space="preserve"> receive written submissions, sworn and unsworn written statements and photocopy documents and to act upon them;</w:t>
      </w:r>
    </w:p>
    <w:p w:rsidR="00157856" w:rsidRPr="00C72EB1" w:rsidRDefault="00157856" w:rsidP="00157856">
      <w:pPr>
        <w:pStyle w:val="Heading5"/>
        <w:rPr>
          <w:rFonts w:ascii="Arial" w:hAnsi="Arial" w:cs="Arial"/>
        </w:rPr>
      </w:pPr>
      <w:proofErr w:type="gramStart"/>
      <w:r w:rsidRPr="00C72EB1">
        <w:rPr>
          <w:rFonts w:ascii="Arial" w:hAnsi="Arial" w:cs="Arial"/>
        </w:rPr>
        <w:t>to</w:t>
      </w:r>
      <w:proofErr w:type="gramEnd"/>
      <w:r w:rsidRPr="00C72EB1">
        <w:rPr>
          <w:rFonts w:ascii="Arial" w:hAnsi="Arial" w:cs="Arial"/>
        </w:rPr>
        <w:t xml:space="preserve"> consult with other professionally qualified persons as the Expert in the Expert's absolute discretion thinks fit; and</w:t>
      </w:r>
    </w:p>
    <w:p w:rsidR="00157856" w:rsidRPr="00C72EB1" w:rsidRDefault="00157856" w:rsidP="00157856">
      <w:pPr>
        <w:pStyle w:val="Heading5"/>
        <w:rPr>
          <w:rFonts w:ascii="Arial" w:hAnsi="Arial" w:cs="Arial"/>
        </w:rPr>
      </w:pPr>
      <w:proofErr w:type="gramStart"/>
      <w:r w:rsidRPr="00C72EB1">
        <w:rPr>
          <w:rFonts w:ascii="Arial" w:hAnsi="Arial" w:cs="Arial"/>
        </w:rPr>
        <w:t>to</w:t>
      </w:r>
      <w:proofErr w:type="gramEnd"/>
      <w:r w:rsidRPr="00C72EB1">
        <w:rPr>
          <w:rFonts w:ascii="Arial" w:hAnsi="Arial" w:cs="Arial"/>
        </w:rPr>
        <w:t xml:space="preserve"> take those measures the Expert thinks fit to expedite the completion of the resolution of the dispute.</w:t>
      </w:r>
    </w:p>
    <w:p w:rsidR="00157856" w:rsidRPr="00C72EB1" w:rsidRDefault="00157856" w:rsidP="00157856">
      <w:pPr>
        <w:pStyle w:val="Heading4"/>
        <w:rPr>
          <w:rFonts w:ascii="Arial" w:hAnsi="Arial" w:cs="Arial"/>
        </w:rPr>
      </w:pPr>
      <w:r w:rsidRPr="00C72EB1">
        <w:rPr>
          <w:rFonts w:ascii="Arial" w:hAnsi="Arial" w:cs="Arial"/>
        </w:rPr>
        <w:t xml:space="preserve">Any person appointed as an Expert will be deemed not to be an arbitrator but an expert and the law relating to arbitration including the </w:t>
      </w:r>
      <w:r w:rsidRPr="00C72EB1">
        <w:rPr>
          <w:rFonts w:ascii="Arial" w:hAnsi="Arial" w:cs="Arial"/>
          <w:i/>
        </w:rPr>
        <w:t>Commercial Arbitration Act</w:t>
      </w:r>
      <w:r w:rsidRPr="00C72EB1">
        <w:rPr>
          <w:rFonts w:ascii="Arial" w:hAnsi="Arial" w:cs="Arial"/>
        </w:rPr>
        <w:t xml:space="preserve"> 1984 (NSW) will not apply to the Expert or the Expert's decision or the procedures by which the Expert may reach a decision.</w:t>
      </w:r>
    </w:p>
    <w:p w:rsidR="00157856" w:rsidRPr="00C72EB1" w:rsidRDefault="00157856" w:rsidP="00157856">
      <w:pPr>
        <w:pStyle w:val="Heading4"/>
        <w:rPr>
          <w:rFonts w:ascii="Arial" w:hAnsi="Arial" w:cs="Arial"/>
        </w:rPr>
      </w:pPr>
      <w:r w:rsidRPr="00C72EB1">
        <w:rPr>
          <w:rFonts w:ascii="Arial" w:hAnsi="Arial" w:cs="Arial"/>
        </w:rPr>
        <w:t xml:space="preserve">The dispute resolution must be held in </w:t>
      </w:r>
      <w:smartTag w:uri="urn:schemas-microsoft-com:office:smarttags" w:element="City">
        <w:smartTag w:uri="urn:schemas-microsoft-com:office:smarttags" w:element="place">
          <w:r w:rsidRPr="00C72EB1">
            <w:rPr>
              <w:rFonts w:ascii="Arial" w:hAnsi="Arial" w:cs="Arial"/>
            </w:rPr>
            <w:t>Sydney</w:t>
          </w:r>
        </w:smartTag>
      </w:smartTag>
      <w:r w:rsidRPr="00C72EB1">
        <w:rPr>
          <w:rFonts w:ascii="Arial" w:hAnsi="Arial" w:cs="Arial"/>
        </w:rPr>
        <w:t xml:space="preserve"> unless the Shareholders otherwise agree.</w:t>
      </w:r>
    </w:p>
    <w:p w:rsidR="00157856" w:rsidRPr="00C72EB1" w:rsidRDefault="00157856" w:rsidP="00157856">
      <w:pPr>
        <w:pStyle w:val="Heading4"/>
        <w:rPr>
          <w:rFonts w:ascii="Arial" w:hAnsi="Arial" w:cs="Arial"/>
        </w:rPr>
      </w:pPr>
      <w:r w:rsidRPr="00C72EB1">
        <w:rPr>
          <w:rFonts w:ascii="Arial" w:hAnsi="Arial" w:cs="Arial"/>
        </w:rPr>
        <w:t>The costs of the Expert must be borne by the Shareholders equally.</w:t>
      </w:r>
    </w:p>
    <w:p w:rsidR="00157856" w:rsidRPr="00C72EB1" w:rsidRDefault="00157856" w:rsidP="00157856">
      <w:pPr>
        <w:pStyle w:val="SubHeading"/>
        <w:rPr>
          <w:rFonts w:cs="Arial"/>
        </w:rPr>
      </w:pPr>
      <w:bookmarkStart w:id="505" w:name="B_Ref437229799"/>
      <w:bookmarkStart w:id="506" w:name="_Toc505403240"/>
      <w:bookmarkStart w:id="507" w:name="_Toc505406470"/>
      <w:bookmarkStart w:id="508" w:name="_Toc505407129"/>
      <w:r w:rsidRPr="00C72EB1">
        <w:rPr>
          <w:rFonts w:cs="Arial"/>
        </w:rPr>
        <w:lastRenderedPageBreak/>
        <w:t>Determination of the Expert</w:t>
      </w:r>
      <w:bookmarkEnd w:id="505"/>
      <w:bookmarkEnd w:id="506"/>
      <w:bookmarkEnd w:id="507"/>
      <w:bookmarkEnd w:id="508"/>
    </w:p>
    <w:p w:rsidR="00157856" w:rsidRPr="00C72EB1" w:rsidRDefault="00157856" w:rsidP="00157856">
      <w:pPr>
        <w:pStyle w:val="Heading3"/>
        <w:rPr>
          <w:rFonts w:ascii="Arial" w:hAnsi="Arial" w:cs="Arial"/>
        </w:rPr>
      </w:pPr>
      <w:r w:rsidRPr="00C72EB1">
        <w:rPr>
          <w:rFonts w:ascii="Arial" w:hAnsi="Arial" w:cs="Arial"/>
        </w:rPr>
        <w:t>A determination by the Expert is, in the absence of manifest error, binding on the parties. </w:t>
      </w:r>
    </w:p>
    <w:p w:rsidR="00157856" w:rsidRPr="00C72EB1" w:rsidRDefault="00157856" w:rsidP="00157856">
      <w:pPr>
        <w:pStyle w:val="SubHeading"/>
        <w:rPr>
          <w:rFonts w:cs="Arial"/>
        </w:rPr>
      </w:pPr>
      <w:bookmarkStart w:id="509" w:name="_Toc505403244"/>
      <w:bookmarkStart w:id="510" w:name="_Toc505406474"/>
      <w:bookmarkStart w:id="511" w:name="_Toc505407133"/>
      <w:r w:rsidRPr="00C72EB1">
        <w:rPr>
          <w:rFonts w:cs="Arial"/>
        </w:rPr>
        <w:t>Obligations continuing</w:t>
      </w:r>
      <w:bookmarkEnd w:id="509"/>
      <w:bookmarkEnd w:id="510"/>
      <w:bookmarkEnd w:id="511"/>
    </w:p>
    <w:p w:rsidR="00157856" w:rsidRPr="00C72EB1" w:rsidRDefault="00157856" w:rsidP="00157856">
      <w:pPr>
        <w:pStyle w:val="Heading3"/>
        <w:rPr>
          <w:rFonts w:ascii="Arial" w:hAnsi="Arial" w:cs="Arial"/>
        </w:rPr>
      </w:pPr>
      <w:r w:rsidRPr="00C72EB1">
        <w:rPr>
          <w:rFonts w:ascii="Arial" w:hAnsi="Arial" w:cs="Arial"/>
        </w:rPr>
        <w:t>Pending the Expert's decision, the parties must, so far as it is reasonably practical, continue to perform and comply with their obligations under this Deed to the extent that those obligations are not the subject of the Deadlock.</w:t>
      </w:r>
    </w:p>
    <w:p w:rsidR="00157856" w:rsidRPr="00C72EB1" w:rsidRDefault="00157856" w:rsidP="00157856">
      <w:pPr>
        <w:pStyle w:val="Heading2"/>
        <w:rPr>
          <w:rFonts w:cs="Arial"/>
        </w:rPr>
      </w:pPr>
      <w:bookmarkStart w:id="512" w:name="_Toc229470637"/>
      <w:bookmarkStart w:id="513" w:name="_Toc229473545"/>
      <w:bookmarkStart w:id="514" w:name="_Toc229474742"/>
      <w:bookmarkStart w:id="515" w:name="_Toc229477163"/>
      <w:bookmarkStart w:id="516" w:name="_Ref225674001"/>
      <w:bookmarkStart w:id="517" w:name="_Toc231390129"/>
      <w:bookmarkEnd w:id="512"/>
      <w:bookmarkEnd w:id="513"/>
      <w:bookmarkEnd w:id="514"/>
      <w:bookmarkEnd w:id="515"/>
      <w:r w:rsidRPr="00C72EB1">
        <w:rPr>
          <w:rFonts w:cs="Arial"/>
        </w:rPr>
        <w:t>Non-compete</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516"/>
      <w:bookmarkEnd w:id="517"/>
    </w:p>
    <w:p w:rsidR="00157856" w:rsidRPr="00C72EB1" w:rsidRDefault="00157856" w:rsidP="00157856">
      <w:pPr>
        <w:pStyle w:val="Heading3"/>
        <w:rPr>
          <w:rFonts w:ascii="Arial" w:hAnsi="Arial" w:cs="Arial"/>
        </w:rPr>
      </w:pPr>
      <w:bookmarkStart w:id="518" w:name="_Ref225673940"/>
      <w:bookmarkStart w:id="519" w:name="_Toc40869031"/>
      <w:bookmarkStart w:id="520" w:name="_Toc41150670"/>
      <w:bookmarkStart w:id="521" w:name="_Toc41188020"/>
      <w:bookmarkStart w:id="522" w:name="_Toc41188729"/>
      <w:bookmarkStart w:id="523" w:name="_Toc41188982"/>
      <w:bookmarkStart w:id="524" w:name="_Toc41202725"/>
      <w:bookmarkStart w:id="525" w:name="_Toc41889904"/>
      <w:bookmarkStart w:id="526" w:name="_Toc43621623"/>
      <w:bookmarkStart w:id="527" w:name="_Toc43804414"/>
      <w:bookmarkStart w:id="528" w:name="_Toc44321593"/>
      <w:bookmarkStart w:id="529" w:name="_Toc89071692"/>
      <w:bookmarkStart w:id="530" w:name="_Toc89246460"/>
      <w:bookmarkStart w:id="531" w:name="_Toc125449837"/>
      <w:r w:rsidRPr="00C72EB1">
        <w:rPr>
          <w:rFonts w:ascii="Arial" w:hAnsi="Arial" w:cs="Arial"/>
        </w:rPr>
        <w:t>Each Shareholder undertakes to the Company and the other Shareholders</w:t>
      </w:r>
      <w:r w:rsidRPr="00C72EB1">
        <w:rPr>
          <w:rFonts w:ascii="Arial" w:hAnsi="Arial" w:cs="Arial"/>
          <w:b/>
        </w:rPr>
        <w:t xml:space="preserve"> </w:t>
      </w:r>
      <w:r w:rsidRPr="00C72EB1">
        <w:rPr>
          <w:rFonts w:ascii="Arial" w:hAnsi="Arial" w:cs="Arial"/>
        </w:rPr>
        <w:t xml:space="preserve">that during the Restraint Period it will not, and it will ensure that its Related Bodies Corporate do not, do any of the things set out in this clause.  This includes any action done directly or indirectly and whether solely or jointly with any other person and whether as principal, agent, director, executive officer, employee, member, partner, joint </w:t>
      </w:r>
      <w:proofErr w:type="spellStart"/>
      <w:r w:rsidRPr="00C72EB1">
        <w:rPr>
          <w:rFonts w:ascii="Arial" w:hAnsi="Arial" w:cs="Arial"/>
        </w:rPr>
        <w:t>venturer</w:t>
      </w:r>
      <w:proofErr w:type="spellEnd"/>
      <w:r w:rsidRPr="00C72EB1">
        <w:rPr>
          <w:rFonts w:ascii="Arial" w:hAnsi="Arial" w:cs="Arial"/>
        </w:rPr>
        <w:t>, adviser, consultant or otherwise.  No Shareholder will:</w:t>
      </w:r>
      <w:bookmarkEnd w:id="518"/>
    </w:p>
    <w:p w:rsidR="00157856" w:rsidRPr="00C72EB1" w:rsidRDefault="00157856" w:rsidP="00157856">
      <w:pPr>
        <w:pStyle w:val="Heading4"/>
        <w:rPr>
          <w:rFonts w:ascii="Arial" w:hAnsi="Arial" w:cs="Arial"/>
          <w:shd w:val="clear" w:color="auto" w:fill="FE2D45"/>
        </w:rPr>
      </w:pPr>
      <w:bookmarkStart w:id="532" w:name="_Toc12769392"/>
      <w:bookmarkStart w:id="533" w:name="_Toc18743062"/>
      <w:bookmarkStart w:id="534" w:name="_Toc18743327"/>
      <w:bookmarkStart w:id="535" w:name="_Toc18745832"/>
      <w:bookmarkStart w:id="536" w:name="_Toc19421230"/>
      <w:bookmarkStart w:id="537" w:name="_Toc21160319"/>
      <w:bookmarkStart w:id="538" w:name="_Toc21254011"/>
      <w:bookmarkStart w:id="539" w:name="_Toc21254398"/>
      <w:bookmarkStart w:id="540" w:name="_Toc21325671"/>
      <w:bookmarkStart w:id="541" w:name="_Toc23567764"/>
      <w:bookmarkStart w:id="542" w:name="_Toc29108101"/>
      <w:bookmarkStart w:id="543" w:name="_Toc29723584"/>
      <w:bookmarkStart w:id="544" w:name="_Toc30310586"/>
      <w:proofErr w:type="gramStart"/>
      <w:r w:rsidRPr="00C72EB1">
        <w:rPr>
          <w:rFonts w:ascii="Arial" w:hAnsi="Arial" w:cs="Arial"/>
        </w:rPr>
        <w:t>carry</w:t>
      </w:r>
      <w:proofErr w:type="gramEnd"/>
      <w:r w:rsidRPr="00C72EB1">
        <w:rPr>
          <w:rFonts w:ascii="Arial" w:hAnsi="Arial" w:cs="Arial"/>
        </w:rPr>
        <w:t xml:space="preserve"> on, or be engaged or involved in, any trade, business or undertaking which competes with the Company and which is situated within the Restraint Area;</w:t>
      </w:r>
    </w:p>
    <w:p w:rsidR="00157856" w:rsidRPr="00C72EB1" w:rsidRDefault="00157856" w:rsidP="00157856">
      <w:pPr>
        <w:pStyle w:val="Heading4"/>
        <w:rPr>
          <w:rFonts w:ascii="Arial" w:hAnsi="Arial" w:cs="Arial"/>
          <w:shd w:val="clear" w:color="auto" w:fill="FE2D45"/>
        </w:rPr>
      </w:pPr>
      <w:r w:rsidRPr="00C72EB1">
        <w:rPr>
          <w:rFonts w:ascii="Arial" w:hAnsi="Arial" w:cs="Arial"/>
        </w:rPr>
        <w:t>solicit or entice away from the Company or any other Shareholder the custom of anyone who, at any time during the period of 12 months prior to the end of the period during which the Shareholder holds Securities in the Company, was one of the Company's or that other Shareholder's clients, customers, identified prospective customers, representatives or agents or was in the habit of dealing with the Company or that other Shareholder;</w:t>
      </w:r>
    </w:p>
    <w:p w:rsidR="00157856" w:rsidRPr="00C72EB1" w:rsidRDefault="00157856" w:rsidP="00157856">
      <w:pPr>
        <w:pStyle w:val="Heading4"/>
        <w:rPr>
          <w:rFonts w:ascii="Arial" w:hAnsi="Arial" w:cs="Arial"/>
          <w:shd w:val="clear" w:color="auto" w:fill="FE2D45"/>
        </w:rPr>
      </w:pPr>
      <w:r w:rsidRPr="00C72EB1">
        <w:rPr>
          <w:rFonts w:ascii="Arial" w:hAnsi="Arial" w:cs="Arial"/>
        </w:rPr>
        <w:t>employ, solicit, entice away from the Company</w:t>
      </w:r>
      <w:r w:rsidRPr="00C72EB1">
        <w:rPr>
          <w:rFonts w:ascii="Arial" w:hAnsi="Arial" w:cs="Arial"/>
          <w:color w:val="FF0000"/>
        </w:rPr>
        <w:t xml:space="preserve"> </w:t>
      </w:r>
      <w:r w:rsidRPr="00C72EB1">
        <w:rPr>
          <w:rFonts w:ascii="Arial" w:hAnsi="Arial" w:cs="Arial"/>
        </w:rPr>
        <w:t>anyone who, at any time during the period of 12 months prior to the end of the period during which the Shareholder holds Securities in the Company, was a Company officer, manager, consultant or employee</w:t>
      </w:r>
      <w:r w:rsidRPr="00C72EB1">
        <w:rPr>
          <w:rFonts w:ascii="Arial" w:hAnsi="Arial" w:cs="Arial"/>
          <w:color w:val="FF0000"/>
        </w:rPr>
        <w:t xml:space="preserve"> </w:t>
      </w:r>
      <w:r w:rsidRPr="00C72EB1">
        <w:rPr>
          <w:rFonts w:ascii="Arial" w:hAnsi="Arial" w:cs="Arial"/>
        </w:rPr>
        <w:t>whether or not that person would commit a breach of contract by separating from the Company;</w:t>
      </w:r>
    </w:p>
    <w:p w:rsidR="00157856" w:rsidRPr="00C72EB1" w:rsidRDefault="00157856" w:rsidP="00157856">
      <w:pPr>
        <w:pStyle w:val="Heading4"/>
        <w:rPr>
          <w:rFonts w:ascii="Arial" w:hAnsi="Arial" w:cs="Arial"/>
          <w:shd w:val="clear" w:color="auto" w:fill="FE2D45"/>
        </w:rPr>
      </w:pPr>
      <w:r w:rsidRPr="00C72EB1">
        <w:rPr>
          <w:rFonts w:ascii="Arial" w:hAnsi="Arial" w:cs="Arial"/>
        </w:rPr>
        <w:t xml:space="preserve">use or register a name or trade mark which includes all or part of the Company's name or any trading or business name of the Company or that of another Shareholder or any similar word or words so as to be capable of being confused with the name or any of the business names or </w:t>
      </w:r>
      <w:proofErr w:type="spellStart"/>
      <w:r w:rsidRPr="00C72EB1">
        <w:rPr>
          <w:rFonts w:ascii="Arial" w:hAnsi="Arial" w:cs="Arial"/>
        </w:rPr>
        <w:t>trade marks</w:t>
      </w:r>
      <w:proofErr w:type="spellEnd"/>
      <w:r w:rsidRPr="00C72EB1">
        <w:rPr>
          <w:rFonts w:ascii="Arial" w:hAnsi="Arial" w:cs="Arial"/>
        </w:rPr>
        <w:t xml:space="preserve"> of the Company or of that other Shareholder;</w:t>
      </w:r>
    </w:p>
    <w:p w:rsidR="00157856" w:rsidRPr="00C72EB1" w:rsidRDefault="00157856" w:rsidP="00157856">
      <w:pPr>
        <w:pStyle w:val="Heading4"/>
        <w:rPr>
          <w:rFonts w:ascii="Arial" w:hAnsi="Arial" w:cs="Arial"/>
          <w:shd w:val="clear" w:color="auto" w:fill="FE2D45"/>
        </w:rPr>
      </w:pPr>
      <w:r w:rsidRPr="00C72EB1">
        <w:rPr>
          <w:rFonts w:ascii="Arial" w:hAnsi="Arial" w:cs="Arial"/>
        </w:rPr>
        <w:t>in the course of carrying on any trade or business, claim, represent or otherwise indicate any present association with the Company or any other Shareholder or, for the purpose of obtaining or retaining any business or custom, claim, represent or otherwise indicate any past association with the Company or any other Shareholder; or</w:t>
      </w:r>
    </w:p>
    <w:p w:rsidR="00157856" w:rsidRPr="00C72EB1" w:rsidRDefault="00157856" w:rsidP="00157856">
      <w:pPr>
        <w:pStyle w:val="Heading4"/>
        <w:rPr>
          <w:rFonts w:ascii="Arial" w:hAnsi="Arial" w:cs="Arial"/>
          <w:shd w:val="clear" w:color="auto" w:fill="FE2D45"/>
        </w:rPr>
      </w:pPr>
      <w:proofErr w:type="gramStart"/>
      <w:r w:rsidRPr="00C72EB1">
        <w:rPr>
          <w:rFonts w:ascii="Arial" w:hAnsi="Arial" w:cs="Arial"/>
        </w:rPr>
        <w:t>counsel</w:t>
      </w:r>
      <w:proofErr w:type="gramEnd"/>
      <w:r w:rsidRPr="00C72EB1">
        <w:rPr>
          <w:rFonts w:ascii="Arial" w:hAnsi="Arial" w:cs="Arial"/>
        </w:rPr>
        <w:t xml:space="preserve">, procure or otherwise assist anyone else in doing any of the acts referred to in this clause. </w:t>
      </w:r>
    </w:p>
    <w:p w:rsidR="00157856" w:rsidRPr="00C72EB1" w:rsidRDefault="00157856" w:rsidP="00157856">
      <w:pPr>
        <w:pStyle w:val="SubHeading"/>
        <w:rPr>
          <w:rFonts w:cs="Arial"/>
        </w:rPr>
      </w:pPr>
      <w:r w:rsidRPr="00C72EB1">
        <w:rPr>
          <w:rFonts w:cs="Arial"/>
        </w:rPr>
        <w:t>Restraints fair and reasonable</w:t>
      </w:r>
      <w:bookmarkEnd w:id="532"/>
      <w:bookmarkEnd w:id="533"/>
      <w:bookmarkEnd w:id="534"/>
      <w:bookmarkEnd w:id="535"/>
      <w:bookmarkEnd w:id="536"/>
      <w:bookmarkEnd w:id="537"/>
      <w:bookmarkEnd w:id="538"/>
      <w:bookmarkEnd w:id="539"/>
      <w:bookmarkEnd w:id="540"/>
      <w:bookmarkEnd w:id="541"/>
      <w:bookmarkEnd w:id="542"/>
      <w:bookmarkEnd w:id="543"/>
      <w:bookmarkEnd w:id="544"/>
    </w:p>
    <w:p w:rsidR="00157856" w:rsidRPr="00C72EB1" w:rsidRDefault="00157856" w:rsidP="00157856">
      <w:pPr>
        <w:pStyle w:val="Heading3"/>
        <w:rPr>
          <w:rFonts w:ascii="Arial" w:hAnsi="Arial" w:cs="Arial"/>
        </w:rPr>
      </w:pPr>
      <w:r w:rsidRPr="00C72EB1">
        <w:rPr>
          <w:rFonts w:ascii="Arial" w:hAnsi="Arial" w:cs="Arial"/>
        </w:rPr>
        <w:t>Each Shareholder acknowledges that:</w:t>
      </w:r>
    </w:p>
    <w:p w:rsidR="00157856" w:rsidRPr="00C72EB1" w:rsidRDefault="00157856" w:rsidP="00157856">
      <w:pPr>
        <w:pStyle w:val="Heading4"/>
        <w:rPr>
          <w:rFonts w:ascii="Arial" w:hAnsi="Arial" w:cs="Arial"/>
        </w:rPr>
      </w:pPr>
      <w:proofErr w:type="gramStart"/>
      <w:r w:rsidRPr="00C72EB1">
        <w:rPr>
          <w:rFonts w:ascii="Arial" w:hAnsi="Arial" w:cs="Arial"/>
        </w:rPr>
        <w:lastRenderedPageBreak/>
        <w:t>the</w:t>
      </w:r>
      <w:proofErr w:type="gramEnd"/>
      <w:r w:rsidRPr="00C72EB1">
        <w:rPr>
          <w:rFonts w:ascii="Arial" w:hAnsi="Arial" w:cs="Arial"/>
        </w:rPr>
        <w:t xml:space="preserve"> covenants given in clause </w:t>
      </w:r>
      <w:fldSimple w:instr=" REF _Ref225673940 \r \h  \* MERGEFORMAT ">
        <w:r w:rsidRPr="00C72EB1">
          <w:rPr>
            <w:rFonts w:ascii="Arial" w:hAnsi="Arial" w:cs="Arial"/>
          </w:rPr>
          <w:t>17.1</w:t>
        </w:r>
      </w:fldSimple>
      <w:r w:rsidRPr="00C72EB1">
        <w:rPr>
          <w:rFonts w:ascii="Arial" w:hAnsi="Arial" w:cs="Arial"/>
        </w:rPr>
        <w:t xml:space="preserve"> are material to each party's decision to enter into this Deed; and</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restraints contained in clause </w:t>
      </w:r>
      <w:fldSimple w:instr=" REF _Ref225673940 \r \h  \* MERGEFORMAT ">
        <w:r w:rsidRPr="00C72EB1">
          <w:rPr>
            <w:rFonts w:ascii="Arial" w:hAnsi="Arial" w:cs="Arial"/>
          </w:rPr>
          <w:t>17.1</w:t>
        </w:r>
      </w:fldSimple>
      <w:r w:rsidRPr="00C72EB1">
        <w:rPr>
          <w:rFonts w:ascii="Arial" w:hAnsi="Arial" w:cs="Arial"/>
        </w:rPr>
        <w:t xml:space="preserve"> are reasonably required by each of the parties to protect the Company's and the Shareholder's business, financial and proprietary interests.</w:t>
      </w:r>
    </w:p>
    <w:p w:rsidR="00157856" w:rsidRPr="00C72EB1" w:rsidRDefault="00157856" w:rsidP="00157856">
      <w:pPr>
        <w:pStyle w:val="SubHeading"/>
        <w:rPr>
          <w:rFonts w:cs="Arial"/>
        </w:rPr>
      </w:pPr>
      <w:bookmarkStart w:id="545" w:name="B_Ref437229236"/>
      <w:bookmarkStart w:id="546" w:name="_Toc12769393"/>
      <w:bookmarkStart w:id="547" w:name="_Toc18743063"/>
      <w:bookmarkStart w:id="548" w:name="_Toc18743328"/>
      <w:bookmarkStart w:id="549" w:name="_Toc18745833"/>
      <w:bookmarkStart w:id="550" w:name="_Toc19421231"/>
      <w:bookmarkStart w:id="551" w:name="_Toc21160320"/>
      <w:bookmarkStart w:id="552" w:name="_Toc21254012"/>
      <w:bookmarkStart w:id="553" w:name="_Toc21254399"/>
      <w:bookmarkStart w:id="554" w:name="_Toc21325672"/>
      <w:bookmarkStart w:id="555" w:name="_Toc23567765"/>
      <w:bookmarkStart w:id="556" w:name="_Toc29108102"/>
      <w:bookmarkStart w:id="557" w:name="_Toc29723585"/>
      <w:bookmarkStart w:id="558" w:name="_Toc30310587"/>
      <w:r w:rsidRPr="00C72EB1">
        <w:rPr>
          <w:rFonts w:cs="Arial"/>
        </w:rPr>
        <w:t>Exceptions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157856" w:rsidRPr="00C72EB1" w:rsidRDefault="00157856" w:rsidP="00157856">
      <w:pPr>
        <w:pStyle w:val="Heading3"/>
        <w:rPr>
          <w:rFonts w:ascii="Arial" w:hAnsi="Arial" w:cs="Arial"/>
        </w:rPr>
      </w:pPr>
      <w:r w:rsidRPr="00C72EB1">
        <w:rPr>
          <w:rFonts w:ascii="Arial" w:hAnsi="Arial" w:cs="Arial"/>
        </w:rPr>
        <w:t>Nothing in this clause </w:t>
      </w:r>
      <w:fldSimple w:instr=" REF _Ref225674001 \r \h  \* MERGEFORMAT ">
        <w:r w:rsidRPr="00C72EB1">
          <w:rPr>
            <w:rFonts w:ascii="Arial" w:hAnsi="Arial" w:cs="Arial"/>
          </w:rPr>
          <w:t>17</w:t>
        </w:r>
      </w:fldSimple>
      <w:r w:rsidRPr="00C72EB1">
        <w:rPr>
          <w:rFonts w:ascii="Arial" w:hAnsi="Arial" w:cs="Arial"/>
        </w:rPr>
        <w:t xml:space="preserve"> will prevent:</w:t>
      </w:r>
    </w:p>
    <w:p w:rsidR="00157856" w:rsidRPr="00C72EB1" w:rsidRDefault="00157856" w:rsidP="00157856">
      <w:pPr>
        <w:pStyle w:val="Heading4"/>
        <w:rPr>
          <w:rFonts w:ascii="Arial" w:hAnsi="Arial" w:cs="Arial"/>
          <w:shd w:val="clear" w:color="auto" w:fill="FE2D45"/>
        </w:rPr>
      </w:pPr>
      <w:bookmarkStart w:id="559" w:name="_Toc12769394"/>
      <w:bookmarkStart w:id="560" w:name="_Toc18743064"/>
      <w:bookmarkStart w:id="561" w:name="_Toc18743329"/>
      <w:bookmarkStart w:id="562" w:name="_Toc18745834"/>
      <w:bookmarkStart w:id="563" w:name="_Toc19421232"/>
      <w:bookmarkStart w:id="564" w:name="_Toc21160321"/>
      <w:bookmarkStart w:id="565" w:name="_Toc21254013"/>
      <w:bookmarkStart w:id="566" w:name="_Toc21254400"/>
      <w:bookmarkStart w:id="567" w:name="_Toc21325673"/>
      <w:bookmarkStart w:id="568" w:name="_Toc23567766"/>
      <w:bookmarkStart w:id="569" w:name="_Toc29108103"/>
      <w:bookmarkStart w:id="570" w:name="_Toc29723586"/>
      <w:bookmarkStart w:id="571" w:name="_Toc30310588"/>
      <w:r w:rsidRPr="00C72EB1">
        <w:rPr>
          <w:rFonts w:ascii="Arial" w:hAnsi="Arial" w:cs="Arial"/>
        </w:rPr>
        <w:t>a Shareholder from holding up to 5% of the issued share capital of a company listed on the Australian Stock Exchange or elsewhere even though that company or a related company may carry on activities similar to those of the Business or the Company; or</w:t>
      </w:r>
    </w:p>
    <w:p w:rsidR="00157856" w:rsidRPr="00C72EB1" w:rsidRDefault="00157856" w:rsidP="00157856">
      <w:pPr>
        <w:pStyle w:val="Heading4"/>
        <w:rPr>
          <w:rFonts w:ascii="Arial" w:hAnsi="Arial" w:cs="Arial"/>
          <w:shd w:val="clear" w:color="auto" w:fill="FE2D45"/>
        </w:rPr>
      </w:pPr>
      <w:proofErr w:type="gramStart"/>
      <w:r w:rsidRPr="00C72EB1">
        <w:rPr>
          <w:rFonts w:ascii="Arial" w:hAnsi="Arial" w:cs="Arial"/>
        </w:rPr>
        <w:t>a</w:t>
      </w:r>
      <w:proofErr w:type="gramEnd"/>
      <w:r w:rsidRPr="00C72EB1">
        <w:rPr>
          <w:rFonts w:ascii="Arial" w:hAnsi="Arial" w:cs="Arial"/>
        </w:rPr>
        <w:t xml:space="preserve"> Shareholder from being interested in a business concerned with the provision of medical services and/or operation of medical practices where the opportunity to invest or partake in the business is first offered to the Company and the Board unanimously resolves within 14 days of the opportunity being offered to the Company not to pursue it.  Shareholders must make full disclosure of all information they possess about the opportunity when offering it to the Board.</w:t>
      </w:r>
    </w:p>
    <w:p w:rsidR="00157856" w:rsidRPr="00C72EB1" w:rsidRDefault="00157856" w:rsidP="00157856">
      <w:pPr>
        <w:pStyle w:val="SubHeading"/>
        <w:rPr>
          <w:rFonts w:cs="Arial"/>
        </w:rPr>
      </w:pPr>
      <w:r w:rsidRPr="00C72EB1">
        <w:rPr>
          <w:rFonts w:cs="Arial"/>
        </w:rPr>
        <w:t>Severability</w:t>
      </w:r>
      <w:bookmarkEnd w:id="559"/>
      <w:bookmarkEnd w:id="560"/>
      <w:bookmarkEnd w:id="561"/>
      <w:bookmarkEnd w:id="562"/>
      <w:bookmarkEnd w:id="563"/>
      <w:bookmarkEnd w:id="564"/>
      <w:bookmarkEnd w:id="565"/>
      <w:bookmarkEnd w:id="566"/>
      <w:bookmarkEnd w:id="567"/>
      <w:bookmarkEnd w:id="568"/>
      <w:bookmarkEnd w:id="569"/>
      <w:bookmarkEnd w:id="570"/>
      <w:bookmarkEnd w:id="571"/>
    </w:p>
    <w:p w:rsidR="00157856" w:rsidRPr="00C72EB1" w:rsidRDefault="00157856" w:rsidP="00157856">
      <w:pPr>
        <w:pStyle w:val="Heading3"/>
        <w:rPr>
          <w:rFonts w:ascii="Arial" w:hAnsi="Arial" w:cs="Arial"/>
        </w:rPr>
      </w:pPr>
      <w:r w:rsidRPr="00C72EB1">
        <w:rPr>
          <w:rFonts w:ascii="Arial" w:hAnsi="Arial" w:cs="Arial"/>
        </w:rPr>
        <w:t>Each of the agreements, obligations and restrictions set out in clause </w:t>
      </w:r>
      <w:fldSimple w:instr=" REF _Ref225674001 \r \h  \* MERGEFORMAT ">
        <w:r w:rsidRPr="00C72EB1">
          <w:rPr>
            <w:rFonts w:ascii="Arial" w:hAnsi="Arial" w:cs="Arial"/>
          </w:rPr>
          <w:t>17</w:t>
        </w:r>
      </w:fldSimple>
      <w:r w:rsidRPr="00C72EB1">
        <w:rPr>
          <w:rFonts w:ascii="Arial" w:hAnsi="Arial" w:cs="Arial"/>
        </w:rPr>
        <w:t xml:space="preserve"> is severable and independent. If clause </w:t>
      </w:r>
      <w:fldSimple w:instr=" REF _Ref225674001 \r \h  \* MERGEFORMAT ">
        <w:r w:rsidRPr="00C72EB1">
          <w:rPr>
            <w:rFonts w:ascii="Arial" w:hAnsi="Arial" w:cs="Arial"/>
          </w:rPr>
          <w:t>17</w:t>
        </w:r>
      </w:fldSimple>
      <w:r w:rsidRPr="00C72EB1">
        <w:rPr>
          <w:rFonts w:ascii="Arial" w:hAnsi="Arial" w:cs="Arial"/>
        </w:rPr>
        <w:t xml:space="preserve"> or any part or provision of it is held or found to be wholly or partly unenforceable, then that clause or that provision or part will be deemed severed or modified to the minimum extent necessary to make this Deed or that clause or provision or part enforceable.</w:t>
      </w:r>
    </w:p>
    <w:p w:rsidR="00157856" w:rsidRPr="00C72EB1" w:rsidRDefault="00157856" w:rsidP="00157856">
      <w:pPr>
        <w:pStyle w:val="SubHeading"/>
        <w:rPr>
          <w:rFonts w:cs="Arial"/>
        </w:rPr>
      </w:pPr>
      <w:bookmarkStart w:id="572" w:name="_Toc12769395"/>
      <w:bookmarkStart w:id="573" w:name="_Toc18743065"/>
      <w:bookmarkStart w:id="574" w:name="_Toc18743330"/>
      <w:bookmarkStart w:id="575" w:name="_Toc18745835"/>
      <w:bookmarkStart w:id="576" w:name="_Toc19421233"/>
      <w:bookmarkStart w:id="577" w:name="_Toc21160322"/>
      <w:bookmarkStart w:id="578" w:name="_Toc21254014"/>
      <w:bookmarkStart w:id="579" w:name="_Toc21254401"/>
      <w:bookmarkStart w:id="580" w:name="_Toc21325674"/>
      <w:bookmarkStart w:id="581" w:name="_Toc23567767"/>
      <w:bookmarkStart w:id="582" w:name="_Toc29108104"/>
      <w:bookmarkStart w:id="583" w:name="_Toc29723587"/>
      <w:bookmarkStart w:id="584" w:name="_Toc30310589"/>
      <w:r w:rsidRPr="00C72EB1">
        <w:rPr>
          <w:rFonts w:cs="Arial"/>
        </w:rPr>
        <w:t>Injunction</w:t>
      </w:r>
      <w:bookmarkEnd w:id="572"/>
      <w:bookmarkEnd w:id="573"/>
      <w:bookmarkEnd w:id="574"/>
      <w:bookmarkEnd w:id="575"/>
      <w:bookmarkEnd w:id="576"/>
      <w:bookmarkEnd w:id="577"/>
      <w:bookmarkEnd w:id="578"/>
      <w:bookmarkEnd w:id="579"/>
      <w:bookmarkEnd w:id="580"/>
      <w:bookmarkEnd w:id="581"/>
      <w:bookmarkEnd w:id="582"/>
      <w:bookmarkEnd w:id="583"/>
      <w:bookmarkEnd w:id="584"/>
    </w:p>
    <w:p w:rsidR="00157856" w:rsidRPr="00C72EB1" w:rsidRDefault="00157856" w:rsidP="00157856">
      <w:pPr>
        <w:pStyle w:val="Heading3"/>
        <w:rPr>
          <w:rFonts w:ascii="Arial" w:hAnsi="Arial" w:cs="Arial"/>
        </w:rPr>
      </w:pPr>
      <w:r w:rsidRPr="00C72EB1">
        <w:rPr>
          <w:rFonts w:ascii="Arial" w:hAnsi="Arial" w:cs="Arial"/>
        </w:rPr>
        <w:t>Each Shareholder acknowledges that monetary damages alone may not be adequate compensation to the Company and the other Shareholders for a breach of clause </w:t>
      </w:r>
      <w:fldSimple w:instr=" REF _Ref225673940 \r \h  \* MERGEFORMAT ">
        <w:r w:rsidRPr="00C72EB1">
          <w:rPr>
            <w:rFonts w:ascii="Arial" w:hAnsi="Arial" w:cs="Arial"/>
          </w:rPr>
          <w:t>17.1</w:t>
        </w:r>
      </w:fldSimple>
      <w:r w:rsidRPr="00C72EB1">
        <w:rPr>
          <w:rFonts w:ascii="Arial" w:hAnsi="Arial" w:cs="Arial"/>
        </w:rPr>
        <w:t xml:space="preserve"> and that the Company and any other Shareholders may seek an injunction from a court of competent jurisdiction if:</w:t>
      </w:r>
    </w:p>
    <w:p w:rsidR="00157856" w:rsidRPr="00C72EB1" w:rsidRDefault="00157856" w:rsidP="00157856">
      <w:pPr>
        <w:pStyle w:val="Heading4"/>
        <w:rPr>
          <w:rFonts w:ascii="Arial" w:hAnsi="Arial" w:cs="Arial"/>
        </w:rPr>
      </w:pPr>
      <w:proofErr w:type="gramStart"/>
      <w:r w:rsidRPr="00C72EB1">
        <w:rPr>
          <w:rFonts w:ascii="Arial" w:hAnsi="Arial" w:cs="Arial"/>
        </w:rPr>
        <w:t>a</w:t>
      </w:r>
      <w:proofErr w:type="gramEnd"/>
      <w:r w:rsidRPr="00C72EB1">
        <w:rPr>
          <w:rFonts w:ascii="Arial" w:hAnsi="Arial" w:cs="Arial"/>
        </w:rPr>
        <w:t xml:space="preserve"> Shareholder fails to comply, or threatens to fail to comply, with clause </w:t>
      </w:r>
      <w:fldSimple w:instr=" REF _Ref225673940 \r \h  \* MERGEFORMAT ">
        <w:r w:rsidRPr="00C72EB1">
          <w:rPr>
            <w:rFonts w:ascii="Arial" w:hAnsi="Arial" w:cs="Arial"/>
          </w:rPr>
          <w:t>17.1</w:t>
        </w:r>
      </w:fldSimple>
      <w:r w:rsidRPr="00C72EB1">
        <w:rPr>
          <w:rFonts w:ascii="Arial" w:hAnsi="Arial" w:cs="Arial"/>
        </w:rPr>
        <w:t>; or</w:t>
      </w:r>
    </w:p>
    <w:p w:rsidR="00157856" w:rsidRPr="00C72EB1" w:rsidRDefault="00157856" w:rsidP="00157856">
      <w:pPr>
        <w:pStyle w:val="Heading4"/>
        <w:rPr>
          <w:rFonts w:ascii="Arial" w:hAnsi="Arial" w:cs="Arial"/>
        </w:rPr>
      </w:pPr>
      <w:proofErr w:type="gramStart"/>
      <w:r w:rsidRPr="00C72EB1">
        <w:rPr>
          <w:rFonts w:ascii="Arial" w:hAnsi="Arial" w:cs="Arial"/>
        </w:rPr>
        <w:t>the</w:t>
      </w:r>
      <w:proofErr w:type="gramEnd"/>
      <w:r w:rsidRPr="00C72EB1">
        <w:rPr>
          <w:rFonts w:ascii="Arial" w:hAnsi="Arial" w:cs="Arial"/>
        </w:rPr>
        <w:t xml:space="preserve"> Company or the other Shareholder has reason to believe a Shareholder is not complying or will not comply with clause </w:t>
      </w:r>
      <w:fldSimple w:instr=" REF _Ref225673940 \r \h  \* MERGEFORMAT ">
        <w:r w:rsidRPr="00C72EB1">
          <w:rPr>
            <w:rFonts w:ascii="Arial" w:hAnsi="Arial" w:cs="Arial"/>
          </w:rPr>
          <w:t>17.1</w:t>
        </w:r>
      </w:fldSimple>
      <w:r w:rsidRPr="00C72EB1">
        <w:rPr>
          <w:rFonts w:ascii="Arial" w:hAnsi="Arial" w:cs="Arial"/>
        </w:rPr>
        <w:t>.</w:t>
      </w:r>
    </w:p>
    <w:p w:rsidR="00157856" w:rsidRPr="00C72EB1" w:rsidRDefault="00157856" w:rsidP="00157856">
      <w:pPr>
        <w:pStyle w:val="Heading2"/>
        <w:rPr>
          <w:rFonts w:cs="Arial"/>
          <w:lang w:val="en-US" w:eastAsia="en-AU"/>
        </w:rPr>
      </w:pPr>
      <w:bookmarkStart w:id="585" w:name="_Toc225737992"/>
      <w:bookmarkStart w:id="586" w:name="_Toc225740304"/>
      <w:bookmarkStart w:id="587" w:name="_Toc225740893"/>
      <w:bookmarkStart w:id="588" w:name="_Toc225741007"/>
      <w:bookmarkStart w:id="589" w:name="_Toc225741121"/>
      <w:bookmarkStart w:id="590" w:name="_Toc225741237"/>
      <w:bookmarkStart w:id="591" w:name="_Toc225741555"/>
      <w:bookmarkStart w:id="592" w:name="_Toc225741916"/>
      <w:bookmarkStart w:id="593" w:name="_Toc225754489"/>
      <w:bookmarkStart w:id="594" w:name="_Toc225754604"/>
      <w:bookmarkStart w:id="595" w:name="_Toc225760545"/>
      <w:bookmarkStart w:id="596" w:name="_Toc225763692"/>
      <w:bookmarkStart w:id="597" w:name="_Toc225764896"/>
      <w:bookmarkStart w:id="598" w:name="_Toc225737998"/>
      <w:bookmarkStart w:id="599" w:name="_Toc225740310"/>
      <w:bookmarkStart w:id="600" w:name="_Toc225740899"/>
      <w:bookmarkStart w:id="601" w:name="_Toc225741013"/>
      <w:bookmarkStart w:id="602" w:name="_Toc225741127"/>
      <w:bookmarkStart w:id="603" w:name="_Toc225741243"/>
      <w:bookmarkStart w:id="604" w:name="_Toc225741561"/>
      <w:bookmarkStart w:id="605" w:name="_Toc225741922"/>
      <w:bookmarkStart w:id="606" w:name="_Toc225754495"/>
      <w:bookmarkStart w:id="607" w:name="_Toc225754610"/>
      <w:bookmarkStart w:id="608" w:name="_Toc225760551"/>
      <w:bookmarkStart w:id="609" w:name="_Toc225763698"/>
      <w:bookmarkStart w:id="610" w:name="_Toc225764902"/>
      <w:bookmarkStart w:id="611" w:name="_Toc225738002"/>
      <w:bookmarkStart w:id="612" w:name="_Toc225740314"/>
      <w:bookmarkStart w:id="613" w:name="_Toc225740903"/>
      <w:bookmarkStart w:id="614" w:name="_Toc225741017"/>
      <w:bookmarkStart w:id="615" w:name="_Toc225741131"/>
      <w:bookmarkStart w:id="616" w:name="_Toc225741247"/>
      <w:bookmarkStart w:id="617" w:name="_Toc225741565"/>
      <w:bookmarkStart w:id="618" w:name="_Toc225741926"/>
      <w:bookmarkStart w:id="619" w:name="_Toc225754499"/>
      <w:bookmarkStart w:id="620" w:name="_Toc225754614"/>
      <w:bookmarkStart w:id="621" w:name="_Toc225760555"/>
      <w:bookmarkStart w:id="622" w:name="_Toc225763702"/>
      <w:bookmarkStart w:id="623" w:name="_Toc225764906"/>
      <w:bookmarkStart w:id="624" w:name="_Toc225738005"/>
      <w:bookmarkStart w:id="625" w:name="_Toc225740317"/>
      <w:bookmarkStart w:id="626" w:name="_Toc225740906"/>
      <w:bookmarkStart w:id="627" w:name="_Toc225741020"/>
      <w:bookmarkStart w:id="628" w:name="_Toc225741134"/>
      <w:bookmarkStart w:id="629" w:name="_Toc225741250"/>
      <w:bookmarkStart w:id="630" w:name="_Toc225741568"/>
      <w:bookmarkStart w:id="631" w:name="_Toc225741929"/>
      <w:bookmarkStart w:id="632" w:name="_Toc225754502"/>
      <w:bookmarkStart w:id="633" w:name="_Toc225754617"/>
      <w:bookmarkStart w:id="634" w:name="_Toc225760558"/>
      <w:bookmarkStart w:id="635" w:name="_Toc225763705"/>
      <w:bookmarkStart w:id="636" w:name="_Toc225764909"/>
      <w:bookmarkStart w:id="637" w:name="_Toc225738007"/>
      <w:bookmarkStart w:id="638" w:name="_Toc225740319"/>
      <w:bookmarkStart w:id="639" w:name="_Toc225740908"/>
      <w:bookmarkStart w:id="640" w:name="_Toc225741022"/>
      <w:bookmarkStart w:id="641" w:name="_Toc225741136"/>
      <w:bookmarkStart w:id="642" w:name="_Toc225741252"/>
      <w:bookmarkStart w:id="643" w:name="_Toc225741570"/>
      <w:bookmarkStart w:id="644" w:name="_Toc225741931"/>
      <w:bookmarkStart w:id="645" w:name="_Toc225754504"/>
      <w:bookmarkStart w:id="646" w:name="_Toc225754619"/>
      <w:bookmarkStart w:id="647" w:name="_Toc225760560"/>
      <w:bookmarkStart w:id="648" w:name="_Toc225763707"/>
      <w:bookmarkStart w:id="649" w:name="_Toc225764911"/>
      <w:bookmarkStart w:id="650" w:name="_Ref164484390"/>
      <w:bookmarkStart w:id="651" w:name="_Toc231390130"/>
      <w:bookmarkStart w:id="652" w:name="_Toc454853222"/>
      <w:bookmarkStart w:id="653" w:name="_Toc454853331"/>
      <w:bookmarkStart w:id="654" w:name="_Toc454853799"/>
      <w:bookmarkStart w:id="655" w:name="_Toc456085082"/>
      <w:bookmarkStart w:id="656" w:name="_Toc466355029"/>
      <w:bookmarkStart w:id="657" w:name="_Toc466363717"/>
      <w:bookmarkStart w:id="658" w:name="_Toc466430377"/>
      <w:bookmarkStart w:id="659" w:name="_Toc494870301"/>
      <w:bookmarkStart w:id="660" w:name="_Toc102052063"/>
      <w:bookmarkStart w:id="661" w:name="_Toc102052171"/>
      <w:bookmarkStart w:id="662" w:name="_Toc102052229"/>
      <w:bookmarkStart w:id="663" w:name="_Toc106011407"/>
      <w:bookmarkStart w:id="664" w:name="_Toc143076622"/>
      <w:bookmarkStart w:id="665" w:name="_Toc152560437"/>
      <w:bookmarkStart w:id="666" w:name="_Toc157495989"/>
      <w:bookmarkStart w:id="667" w:name="_Toc157496034"/>
      <w:bookmarkStart w:id="668" w:name="_Ref157496649"/>
      <w:bookmarkStart w:id="669" w:name="_Toc157502232"/>
      <w:bookmarkStart w:id="670" w:name="_Toc158525021"/>
      <w:bookmarkStart w:id="671" w:name="_Toc158525090"/>
      <w:bookmarkStart w:id="672" w:name="_Toc158525282"/>
      <w:bookmarkStart w:id="673" w:name="_Toc158525325"/>
      <w:bookmarkStart w:id="674" w:name="_Toc453764234"/>
      <w:bookmarkStart w:id="675" w:name="_Toc453764428"/>
      <w:bookmarkStart w:id="676" w:name="_Toc454853229"/>
      <w:bookmarkStart w:id="677" w:name="_Toc454853338"/>
      <w:bookmarkStart w:id="678" w:name="_Toc454853806"/>
      <w:bookmarkStart w:id="679" w:name="_Ref456065979"/>
      <w:bookmarkStart w:id="680" w:name="_Toc456085089"/>
      <w:bookmarkStart w:id="681" w:name="_Toc466355036"/>
      <w:bookmarkStart w:id="682" w:name="_Toc466363724"/>
      <w:bookmarkStart w:id="683" w:name="_Toc466430384"/>
      <w:bookmarkStart w:id="684" w:name="_Toc494870308"/>
      <w:bookmarkStart w:id="685" w:name="_Toc102052065"/>
      <w:bookmarkStart w:id="686" w:name="_Toc102052173"/>
      <w:bookmarkStart w:id="687" w:name="_Toc102052231"/>
      <w:bookmarkStart w:id="688" w:name="_Toc106011409"/>
      <w:bookmarkEnd w:id="519"/>
      <w:bookmarkEnd w:id="520"/>
      <w:bookmarkEnd w:id="521"/>
      <w:bookmarkEnd w:id="522"/>
      <w:bookmarkEnd w:id="523"/>
      <w:bookmarkEnd w:id="524"/>
      <w:bookmarkEnd w:id="525"/>
      <w:bookmarkEnd w:id="526"/>
      <w:bookmarkEnd w:id="527"/>
      <w:bookmarkEnd w:id="528"/>
      <w:bookmarkEnd w:id="529"/>
      <w:bookmarkEnd w:id="530"/>
      <w:bookmarkEnd w:id="531"/>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C72EB1">
        <w:rPr>
          <w:rFonts w:cs="Arial"/>
          <w:lang w:val="en-US" w:eastAsia="en-AU"/>
        </w:rPr>
        <w:t>GST</w:t>
      </w:r>
      <w:bookmarkEnd w:id="650"/>
      <w:bookmarkEnd w:id="651"/>
      <w:r w:rsidRPr="00C72EB1">
        <w:rPr>
          <w:rFonts w:cs="Arial"/>
          <w:lang w:val="en-US" w:eastAsia="en-AU"/>
        </w:rPr>
        <w:t xml:space="preserve"> </w:t>
      </w:r>
    </w:p>
    <w:p w:rsidR="00157856" w:rsidRPr="00C72EB1" w:rsidRDefault="00157856" w:rsidP="00157856">
      <w:pPr>
        <w:pStyle w:val="Heading3"/>
        <w:rPr>
          <w:rFonts w:ascii="Arial" w:hAnsi="Arial" w:cs="Arial"/>
          <w:lang w:val="en-US" w:eastAsia="en-AU"/>
        </w:rPr>
      </w:pPr>
      <w:r w:rsidRPr="00C72EB1">
        <w:rPr>
          <w:rFonts w:ascii="Arial" w:hAnsi="Arial" w:cs="Arial"/>
          <w:lang w:val="en-US" w:eastAsia="en-AU"/>
        </w:rPr>
        <w:t>In this clause </w:t>
      </w:r>
      <w:fldSimple w:instr=" REF _Ref164484390 \r \h  \* MERGEFORMAT ">
        <w:r w:rsidRPr="00C72EB1">
          <w:rPr>
            <w:rFonts w:ascii="Arial" w:hAnsi="Arial" w:cs="Arial"/>
            <w:lang w:val="en-US" w:eastAsia="en-AU"/>
          </w:rPr>
          <w:t>18</w:t>
        </w:r>
      </w:fldSimple>
      <w:r w:rsidRPr="00C72EB1">
        <w:rPr>
          <w:rFonts w:ascii="Arial" w:hAnsi="Arial" w:cs="Arial"/>
          <w:lang w:val="en-US" w:eastAsia="en-AU"/>
        </w:rPr>
        <w:t>:</w:t>
      </w:r>
    </w:p>
    <w:p w:rsidR="00157856" w:rsidRPr="00C72EB1" w:rsidRDefault="00157856" w:rsidP="00157856">
      <w:pPr>
        <w:pStyle w:val="Heading4"/>
        <w:rPr>
          <w:rFonts w:ascii="Arial" w:hAnsi="Arial" w:cs="Arial"/>
        </w:rPr>
      </w:pPr>
      <w:r w:rsidRPr="00C72EB1">
        <w:rPr>
          <w:rFonts w:ascii="Arial" w:hAnsi="Arial" w:cs="Arial"/>
          <w:b/>
          <w:i/>
        </w:rPr>
        <w:t>GST Act</w:t>
      </w:r>
      <w:r w:rsidRPr="00C72EB1">
        <w:rPr>
          <w:rFonts w:ascii="Arial" w:hAnsi="Arial" w:cs="Arial"/>
        </w:rPr>
        <w:t xml:space="preserve"> means the </w:t>
      </w:r>
      <w:r w:rsidRPr="00C72EB1">
        <w:rPr>
          <w:rFonts w:ascii="Arial" w:hAnsi="Arial" w:cs="Arial"/>
          <w:i/>
        </w:rPr>
        <w:t>A New Tax System (Goods and Services Tax) Act</w:t>
      </w:r>
      <w:r w:rsidRPr="00C72EB1">
        <w:rPr>
          <w:rFonts w:ascii="Arial" w:hAnsi="Arial" w:cs="Arial"/>
        </w:rPr>
        <w:t xml:space="preserve"> 1999 (</w:t>
      </w:r>
      <w:proofErr w:type="spellStart"/>
      <w:r w:rsidRPr="00C72EB1">
        <w:rPr>
          <w:rFonts w:ascii="Arial" w:hAnsi="Arial" w:cs="Arial"/>
        </w:rPr>
        <w:t>Cth</w:t>
      </w:r>
      <w:proofErr w:type="spellEnd"/>
      <w:r w:rsidRPr="00C72EB1">
        <w:rPr>
          <w:rFonts w:ascii="Arial" w:hAnsi="Arial" w:cs="Arial"/>
        </w:rPr>
        <w:t>).</w:t>
      </w:r>
    </w:p>
    <w:p w:rsidR="00157856" w:rsidRPr="00C72EB1" w:rsidRDefault="00157856" w:rsidP="00157856">
      <w:pPr>
        <w:pStyle w:val="Heading4"/>
        <w:rPr>
          <w:rFonts w:ascii="Arial" w:hAnsi="Arial" w:cs="Arial"/>
        </w:rPr>
      </w:pPr>
      <w:r w:rsidRPr="00C72EB1">
        <w:rPr>
          <w:rFonts w:ascii="Arial" w:hAnsi="Arial" w:cs="Arial"/>
          <w:b/>
          <w:i/>
        </w:rPr>
        <w:t>GST Amount</w:t>
      </w:r>
      <w:r w:rsidRPr="00C72EB1">
        <w:rPr>
          <w:rFonts w:ascii="Arial" w:hAnsi="Arial" w:cs="Arial"/>
        </w:rPr>
        <w:t xml:space="preserve"> means the amount calculated by multiplying the consideration payable or to be provided by the recipient (excluding the amount payable as GST) for the relevant taxable supply by the prevailing GST rate.</w:t>
      </w:r>
    </w:p>
    <w:p w:rsidR="00157856" w:rsidRPr="00C72EB1" w:rsidRDefault="00157856" w:rsidP="00157856">
      <w:pPr>
        <w:pStyle w:val="Heading3"/>
        <w:rPr>
          <w:rFonts w:ascii="Arial" w:hAnsi="Arial" w:cs="Arial"/>
          <w:lang w:val="en-US" w:eastAsia="en-AU"/>
        </w:rPr>
      </w:pPr>
      <w:r w:rsidRPr="00C72EB1">
        <w:rPr>
          <w:rFonts w:ascii="Arial" w:hAnsi="Arial" w:cs="Arial"/>
          <w:lang w:val="en-US" w:eastAsia="en-AU"/>
        </w:rPr>
        <w:lastRenderedPageBreak/>
        <w:t>Terms defined in the GST Act have the same meaning when used in this clause unless expressly stated otherwise.</w:t>
      </w:r>
    </w:p>
    <w:p w:rsidR="00157856" w:rsidRPr="00C72EB1" w:rsidRDefault="00157856" w:rsidP="00157856">
      <w:pPr>
        <w:pStyle w:val="Heading3"/>
        <w:rPr>
          <w:rFonts w:ascii="Arial" w:hAnsi="Arial" w:cs="Arial"/>
          <w:lang w:val="en-US" w:eastAsia="en-AU"/>
        </w:rPr>
      </w:pPr>
      <w:r w:rsidRPr="00C72EB1">
        <w:rPr>
          <w:rFonts w:ascii="Arial" w:hAnsi="Arial" w:cs="Arial"/>
          <w:lang w:val="en-US" w:eastAsia="en-AU"/>
        </w:rPr>
        <w:t>Unless expressly stated otherwise, any sum payable or amount used in the calculation of a sum payable under this Deed has been determined without regard to GST and must be increased, on account of any GST payable under this clause.</w:t>
      </w:r>
    </w:p>
    <w:p w:rsidR="00157856" w:rsidRPr="00C72EB1" w:rsidRDefault="00157856" w:rsidP="00157856">
      <w:pPr>
        <w:pStyle w:val="Heading3"/>
        <w:rPr>
          <w:rFonts w:ascii="Arial" w:hAnsi="Arial" w:cs="Arial"/>
          <w:lang w:val="en-US" w:eastAsia="en-AU"/>
        </w:rPr>
      </w:pPr>
      <w:r w:rsidRPr="00C72EB1">
        <w:rPr>
          <w:rFonts w:ascii="Arial" w:hAnsi="Arial" w:cs="Arial"/>
          <w:lang w:val="en-US" w:eastAsia="en-AU"/>
        </w:rPr>
        <w:t>If any GST is payable on any taxable supply made under this Deed to the recipient by any other party (</w:t>
      </w:r>
      <w:r w:rsidRPr="00C72EB1">
        <w:rPr>
          <w:rFonts w:ascii="Arial" w:hAnsi="Arial" w:cs="Arial"/>
          <w:b/>
          <w:i/>
          <w:lang w:val="en-US" w:eastAsia="en-AU"/>
        </w:rPr>
        <w:t>Supplier</w:t>
      </w:r>
      <w:r w:rsidRPr="00C72EB1">
        <w:rPr>
          <w:rFonts w:ascii="Arial" w:hAnsi="Arial" w:cs="Arial"/>
          <w:lang w:val="en-US" w:eastAsia="en-AU"/>
        </w:rPr>
        <w:t>), the recipient must pay the GST Amount to the Supplier on the earlier of:</w:t>
      </w:r>
    </w:p>
    <w:p w:rsidR="00157856" w:rsidRPr="00C72EB1" w:rsidRDefault="00157856" w:rsidP="00157856">
      <w:pPr>
        <w:pStyle w:val="Heading4"/>
        <w:rPr>
          <w:rFonts w:ascii="Arial" w:hAnsi="Arial" w:cs="Arial"/>
          <w:lang w:val="en-US" w:eastAsia="en-AU"/>
        </w:rPr>
      </w:pPr>
      <w:proofErr w:type="gramStart"/>
      <w:r w:rsidRPr="00C72EB1">
        <w:rPr>
          <w:rFonts w:ascii="Arial" w:hAnsi="Arial" w:cs="Arial"/>
          <w:lang w:val="en-US" w:eastAsia="en-AU"/>
        </w:rPr>
        <w:t>the</w:t>
      </w:r>
      <w:proofErr w:type="gramEnd"/>
      <w:r w:rsidRPr="00C72EB1">
        <w:rPr>
          <w:rFonts w:ascii="Arial" w:hAnsi="Arial" w:cs="Arial"/>
          <w:lang w:val="en-US" w:eastAsia="en-AU"/>
        </w:rPr>
        <w:t xml:space="preserve"> time of making payment of any monetary consideration on which the GST is calculated; and</w:t>
      </w:r>
    </w:p>
    <w:p w:rsidR="00157856" w:rsidRPr="00C72EB1" w:rsidRDefault="00157856" w:rsidP="00157856">
      <w:pPr>
        <w:pStyle w:val="Heading4"/>
        <w:rPr>
          <w:rFonts w:ascii="Arial" w:hAnsi="Arial" w:cs="Arial"/>
          <w:lang w:val="en-US" w:eastAsia="en-AU"/>
        </w:rPr>
      </w:pPr>
      <w:proofErr w:type="gramStart"/>
      <w:r w:rsidRPr="00C72EB1">
        <w:rPr>
          <w:rFonts w:ascii="Arial" w:hAnsi="Arial" w:cs="Arial"/>
          <w:lang w:val="en-US" w:eastAsia="en-AU"/>
        </w:rPr>
        <w:t>the</w:t>
      </w:r>
      <w:proofErr w:type="gramEnd"/>
      <w:r w:rsidRPr="00C72EB1">
        <w:rPr>
          <w:rFonts w:ascii="Arial" w:hAnsi="Arial" w:cs="Arial"/>
          <w:lang w:val="en-US" w:eastAsia="en-AU"/>
        </w:rPr>
        <w:t xml:space="preserve"> issue of an invoice relating to the taxable supply.</w:t>
      </w:r>
    </w:p>
    <w:p w:rsidR="00157856" w:rsidRPr="00C72EB1" w:rsidRDefault="00157856" w:rsidP="00157856">
      <w:pPr>
        <w:pStyle w:val="Heading3"/>
        <w:rPr>
          <w:rFonts w:ascii="Arial" w:hAnsi="Arial" w:cs="Arial"/>
          <w:lang w:val="en-US" w:eastAsia="en-AU"/>
        </w:rPr>
      </w:pPr>
      <w:r w:rsidRPr="00C72EB1">
        <w:rPr>
          <w:rFonts w:ascii="Arial" w:hAnsi="Arial" w:cs="Arial"/>
          <w:lang w:val="en-US" w:eastAsia="en-AU"/>
        </w:rPr>
        <w:t>The recipient must pay the GST Amount in the same manner as making payment of any monetary consideration on which the GST is calculated.  The Supplier must provide as a precondition for payment by the recipient of the GST Amount, a tax invoice or a document that the Commissioner will treat as a tax invoice.</w:t>
      </w:r>
    </w:p>
    <w:p w:rsidR="00157856" w:rsidRPr="00C72EB1" w:rsidRDefault="00157856" w:rsidP="00157856">
      <w:pPr>
        <w:pStyle w:val="Heading3"/>
        <w:rPr>
          <w:rFonts w:ascii="Arial" w:hAnsi="Arial" w:cs="Arial"/>
          <w:lang w:val="en-US" w:eastAsia="en-AU"/>
        </w:rPr>
      </w:pPr>
      <w:r w:rsidRPr="00C72EB1">
        <w:rPr>
          <w:rFonts w:ascii="Arial" w:hAnsi="Arial" w:cs="Arial"/>
          <w:lang w:val="en-US" w:eastAsia="en-AU"/>
        </w:rPr>
        <w:t>The amount recoverable on account of GST under this clause by the Supplier will include any fines, penalties, interest and other charges incurred as a consequence of late payment or other defau</w:t>
      </w:r>
      <w:r w:rsidR="008E3902" w:rsidRPr="00C72EB1">
        <w:rPr>
          <w:rFonts w:ascii="Arial" w:hAnsi="Arial" w:cs="Arial"/>
          <w:lang w:val="en-US" w:eastAsia="en-AU"/>
        </w:rPr>
        <w:t xml:space="preserve">lt by the recipient under this </w:t>
      </w:r>
      <w:r w:rsidRPr="00C72EB1">
        <w:rPr>
          <w:rFonts w:ascii="Arial" w:hAnsi="Arial" w:cs="Arial"/>
          <w:lang w:val="en-US" w:eastAsia="en-AU"/>
        </w:rPr>
        <w:t>clause.</w:t>
      </w:r>
    </w:p>
    <w:p w:rsidR="00157856" w:rsidRPr="00C72EB1" w:rsidRDefault="00157856" w:rsidP="00157856">
      <w:pPr>
        <w:pStyle w:val="Heading3"/>
        <w:rPr>
          <w:rFonts w:ascii="Arial" w:hAnsi="Arial" w:cs="Arial"/>
        </w:rPr>
      </w:pPr>
      <w:r w:rsidRPr="00C72EB1">
        <w:rPr>
          <w:rFonts w:ascii="Arial" w:hAnsi="Arial" w:cs="Arial"/>
          <w:lang w:val="en-US" w:eastAsia="en-AU"/>
        </w:rPr>
        <w:t>If any party is required to pay, reimburse or indemnify another party for the whole or any part of any cost, expense, loss, liability or other amount that the other party has incurred or will incur in connection with this Deed, the amount must be reduced by the amount for which the other party (or representative member if this is not the other party) can claim an input tax credit, partial input tax credit, or other like offset.</w:t>
      </w:r>
      <w:bookmarkStart w:id="689" w:name="_Toc229470642"/>
      <w:bookmarkStart w:id="690" w:name="_Toc229473550"/>
      <w:bookmarkStart w:id="691" w:name="_Toc229474747"/>
      <w:bookmarkStart w:id="692" w:name="_Toc229477168"/>
      <w:bookmarkStart w:id="693" w:name="_Toc231390131"/>
      <w:bookmarkEnd w:id="689"/>
      <w:bookmarkEnd w:id="690"/>
      <w:bookmarkEnd w:id="691"/>
      <w:bookmarkEnd w:id="692"/>
    </w:p>
    <w:p w:rsidR="00157856" w:rsidRPr="00C72EB1" w:rsidRDefault="00157856" w:rsidP="00157856">
      <w:pPr>
        <w:pStyle w:val="Heading2"/>
        <w:rPr>
          <w:rFonts w:cs="Arial"/>
        </w:rPr>
      </w:pPr>
      <w:r w:rsidRPr="00C72EB1">
        <w:rPr>
          <w:rFonts w:cs="Arial"/>
        </w:rPr>
        <w:t>Duration</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93"/>
    </w:p>
    <w:p w:rsidR="00157856" w:rsidRPr="00C72EB1" w:rsidRDefault="00157856" w:rsidP="00157856">
      <w:pPr>
        <w:pStyle w:val="SubHeading"/>
        <w:rPr>
          <w:rFonts w:cs="Arial"/>
        </w:rPr>
      </w:pPr>
      <w:bookmarkStart w:id="694" w:name="_Toc454853224"/>
      <w:bookmarkStart w:id="695" w:name="_Toc454853333"/>
      <w:bookmarkStart w:id="696" w:name="_Toc454853801"/>
      <w:bookmarkStart w:id="697" w:name="_Toc456085084"/>
      <w:bookmarkStart w:id="698" w:name="_Toc466355031"/>
      <w:bookmarkStart w:id="699" w:name="_Toc466363719"/>
      <w:bookmarkStart w:id="700" w:name="_Toc466430379"/>
      <w:bookmarkStart w:id="701" w:name="_Toc494870303"/>
      <w:r w:rsidRPr="00C72EB1">
        <w:rPr>
          <w:rFonts w:cs="Arial"/>
        </w:rPr>
        <w:t>Termination</w:t>
      </w:r>
      <w:bookmarkEnd w:id="694"/>
      <w:bookmarkEnd w:id="695"/>
      <w:bookmarkEnd w:id="696"/>
      <w:bookmarkEnd w:id="697"/>
      <w:bookmarkEnd w:id="698"/>
      <w:bookmarkEnd w:id="699"/>
      <w:bookmarkEnd w:id="700"/>
      <w:bookmarkEnd w:id="701"/>
    </w:p>
    <w:p w:rsidR="00157856" w:rsidRPr="00C72EB1" w:rsidRDefault="00157856" w:rsidP="00157856">
      <w:pPr>
        <w:pStyle w:val="Heading3"/>
        <w:rPr>
          <w:rFonts w:ascii="Arial" w:hAnsi="Arial" w:cs="Arial"/>
        </w:rPr>
      </w:pPr>
      <w:bookmarkStart w:id="702" w:name="_Ref103516699"/>
      <w:r w:rsidRPr="00C72EB1">
        <w:rPr>
          <w:rFonts w:ascii="Arial" w:hAnsi="Arial" w:cs="Arial"/>
        </w:rPr>
        <w:t>This Deed will terminate</w:t>
      </w:r>
      <w:bookmarkEnd w:id="702"/>
      <w:r w:rsidRPr="00C72EB1">
        <w:rPr>
          <w:rFonts w:ascii="Arial" w:hAnsi="Arial" w:cs="Arial"/>
        </w:rPr>
        <w:t xml:space="preserve"> with respect to a particular Shareholder, on that Shareholder ceasing to be the legal or beneficial owner of any Securities (save for the obligations in clauses </w:t>
      </w:r>
      <w:fldSimple w:instr=" REF _Ref229561095 \w \h  \* MERGEFORMAT ">
        <w:r w:rsidRPr="00C72EB1">
          <w:rPr>
            <w:rFonts w:ascii="Arial" w:hAnsi="Arial" w:cs="Arial"/>
          </w:rPr>
          <w:t>15</w:t>
        </w:r>
      </w:fldSimple>
      <w:r w:rsidRPr="00C72EB1">
        <w:rPr>
          <w:rFonts w:ascii="Arial" w:hAnsi="Arial" w:cs="Arial"/>
        </w:rPr>
        <w:t xml:space="preserve"> and </w:t>
      </w:r>
      <w:fldSimple w:instr=" REF _Ref225674001 \r \h  \* MERGEFORMAT ">
        <w:r w:rsidRPr="00C72EB1">
          <w:rPr>
            <w:rFonts w:ascii="Arial" w:hAnsi="Arial" w:cs="Arial"/>
          </w:rPr>
          <w:t>17</w:t>
        </w:r>
      </w:fldSimple>
      <w:r w:rsidRPr="00C72EB1">
        <w:rPr>
          <w:rFonts w:ascii="Arial" w:hAnsi="Arial" w:cs="Arial"/>
        </w:rPr>
        <w:t>) and, for the avoidance of doubt, when a Shareholder ceases to be a party, this Deed may be varied without the consent of that Shareholder.</w:t>
      </w:r>
    </w:p>
    <w:p w:rsidR="00157856" w:rsidRPr="00C72EB1" w:rsidRDefault="00157856" w:rsidP="00157856">
      <w:pPr>
        <w:pStyle w:val="SubHeading"/>
        <w:rPr>
          <w:rFonts w:cs="Arial"/>
        </w:rPr>
      </w:pPr>
      <w:bookmarkStart w:id="703" w:name="_Toc454853225"/>
      <w:bookmarkStart w:id="704" w:name="_Toc454853334"/>
      <w:bookmarkStart w:id="705" w:name="_Toc454853802"/>
      <w:bookmarkStart w:id="706" w:name="_Toc456085085"/>
      <w:bookmarkStart w:id="707" w:name="_Toc466355032"/>
      <w:bookmarkStart w:id="708" w:name="_Toc466363720"/>
      <w:bookmarkStart w:id="709" w:name="_Toc466430380"/>
      <w:bookmarkStart w:id="710" w:name="_Toc494870304"/>
      <w:r w:rsidRPr="00C72EB1">
        <w:rPr>
          <w:rFonts w:cs="Arial"/>
        </w:rPr>
        <w:t>Continuing rights and obligations</w:t>
      </w:r>
      <w:bookmarkEnd w:id="703"/>
      <w:bookmarkEnd w:id="704"/>
      <w:bookmarkEnd w:id="705"/>
      <w:bookmarkEnd w:id="706"/>
      <w:bookmarkEnd w:id="707"/>
      <w:bookmarkEnd w:id="708"/>
      <w:bookmarkEnd w:id="709"/>
      <w:bookmarkEnd w:id="710"/>
    </w:p>
    <w:p w:rsidR="00157856" w:rsidRPr="00C72EB1" w:rsidRDefault="00157856" w:rsidP="00157856">
      <w:pPr>
        <w:pStyle w:val="Heading3"/>
        <w:rPr>
          <w:rFonts w:ascii="Arial" w:hAnsi="Arial" w:cs="Arial"/>
        </w:rPr>
      </w:pPr>
      <w:r w:rsidRPr="00C72EB1">
        <w:rPr>
          <w:rFonts w:ascii="Arial" w:hAnsi="Arial" w:cs="Arial"/>
        </w:rPr>
        <w:t>Termination of this Deed with respect to a particular Shareholder under clause </w:t>
      </w:r>
      <w:fldSimple w:instr=" REF _Ref103516699 \w \h  \* MERGEFORMAT ">
        <w:r w:rsidRPr="00C72EB1">
          <w:rPr>
            <w:rFonts w:ascii="Arial" w:hAnsi="Arial" w:cs="Arial"/>
          </w:rPr>
          <w:t>19.1</w:t>
        </w:r>
      </w:fldSimple>
      <w:r w:rsidRPr="00C72EB1">
        <w:rPr>
          <w:rFonts w:ascii="Arial" w:hAnsi="Arial" w:cs="Arial"/>
        </w:rPr>
        <w:t xml:space="preserve"> is without prejudice to the rights, obligations or liabilities of any party which have accrued or arisen before termination.</w:t>
      </w:r>
    </w:p>
    <w:p w:rsidR="00157856" w:rsidRPr="00C72EB1" w:rsidRDefault="00157856" w:rsidP="00157856">
      <w:pPr>
        <w:pStyle w:val="Heading2"/>
        <w:tabs>
          <w:tab w:val="num" w:pos="-491"/>
          <w:tab w:val="left" w:pos="709"/>
        </w:tabs>
        <w:rPr>
          <w:rFonts w:cs="Arial"/>
        </w:rPr>
      </w:pPr>
      <w:bookmarkStart w:id="711" w:name="_Toc143076623"/>
      <w:bookmarkStart w:id="712" w:name="_Toc152560438"/>
      <w:bookmarkStart w:id="713" w:name="_Toc157495990"/>
      <w:bookmarkStart w:id="714" w:name="_Toc157496035"/>
      <w:bookmarkStart w:id="715" w:name="_Ref157496668"/>
      <w:bookmarkStart w:id="716" w:name="_Ref157500942"/>
      <w:bookmarkStart w:id="717" w:name="_Toc157502233"/>
      <w:bookmarkStart w:id="718" w:name="_Toc158525022"/>
      <w:bookmarkStart w:id="719" w:name="_Toc158525091"/>
      <w:bookmarkStart w:id="720" w:name="_Toc158525283"/>
      <w:bookmarkStart w:id="721" w:name="_Toc158525326"/>
      <w:bookmarkStart w:id="722" w:name="_Ref229468766"/>
      <w:bookmarkStart w:id="723" w:name="_Toc231390132"/>
      <w:r w:rsidRPr="00C72EB1">
        <w:rPr>
          <w:rFonts w:cs="Arial"/>
        </w:rPr>
        <w:t>Notices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711"/>
      <w:bookmarkEnd w:id="712"/>
      <w:bookmarkEnd w:id="713"/>
      <w:bookmarkEnd w:id="714"/>
      <w:bookmarkEnd w:id="715"/>
      <w:bookmarkEnd w:id="716"/>
      <w:bookmarkEnd w:id="717"/>
      <w:bookmarkEnd w:id="718"/>
      <w:bookmarkEnd w:id="719"/>
      <w:bookmarkEnd w:id="720"/>
      <w:bookmarkEnd w:id="721"/>
      <w:bookmarkEnd w:id="722"/>
      <w:bookmarkEnd w:id="723"/>
    </w:p>
    <w:p w:rsidR="00157856" w:rsidRPr="00C72EB1" w:rsidRDefault="00157856" w:rsidP="00157856">
      <w:pPr>
        <w:pStyle w:val="SubHeading"/>
        <w:rPr>
          <w:rFonts w:cs="Arial"/>
        </w:rPr>
      </w:pPr>
      <w:bookmarkStart w:id="724" w:name="_Toc404680911"/>
      <w:bookmarkStart w:id="725" w:name="_Toc404746379"/>
      <w:bookmarkStart w:id="726" w:name="_Toc405866805"/>
      <w:bookmarkStart w:id="727" w:name="_Toc406386737"/>
      <w:bookmarkStart w:id="728" w:name="_Toc453764235"/>
      <w:bookmarkStart w:id="729" w:name="_Toc453764429"/>
      <w:bookmarkStart w:id="730" w:name="_Toc454853230"/>
      <w:bookmarkStart w:id="731" w:name="_Toc454853339"/>
      <w:bookmarkStart w:id="732" w:name="_Toc454853807"/>
      <w:bookmarkStart w:id="733" w:name="_Toc456085090"/>
      <w:bookmarkStart w:id="734" w:name="_Toc466355037"/>
      <w:bookmarkStart w:id="735" w:name="_Toc466363725"/>
      <w:bookmarkStart w:id="736" w:name="_Toc466430385"/>
      <w:bookmarkStart w:id="737" w:name="_Toc494870309"/>
      <w:r w:rsidRPr="00C72EB1">
        <w:rPr>
          <w:rFonts w:cs="Arial"/>
        </w:rPr>
        <w:t>Requirements</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rsidR="00157856" w:rsidRPr="00C72EB1" w:rsidRDefault="00157856" w:rsidP="00157856">
      <w:pPr>
        <w:pStyle w:val="Heading3"/>
        <w:rPr>
          <w:rFonts w:ascii="Arial" w:hAnsi="Arial" w:cs="Arial"/>
        </w:rPr>
      </w:pPr>
      <w:bookmarkStart w:id="738" w:name="_Ref105988857"/>
      <w:r w:rsidRPr="00C72EB1">
        <w:rPr>
          <w:rFonts w:ascii="Arial" w:hAnsi="Arial" w:cs="Arial"/>
        </w:rPr>
        <w:t>All notices must be:</w:t>
      </w:r>
      <w:bookmarkEnd w:id="738"/>
    </w:p>
    <w:p w:rsidR="00157856" w:rsidRPr="00C72EB1" w:rsidRDefault="00157856" w:rsidP="00157856">
      <w:pPr>
        <w:pStyle w:val="Heading4"/>
        <w:rPr>
          <w:rFonts w:ascii="Arial" w:hAnsi="Arial" w:cs="Arial"/>
        </w:rPr>
      </w:pPr>
      <w:proofErr w:type="gramStart"/>
      <w:r w:rsidRPr="00C72EB1">
        <w:rPr>
          <w:rFonts w:ascii="Arial" w:hAnsi="Arial" w:cs="Arial"/>
        </w:rPr>
        <w:t>legible</w:t>
      </w:r>
      <w:proofErr w:type="gramEnd"/>
      <w:r w:rsidRPr="00C72EB1">
        <w:rPr>
          <w:rFonts w:ascii="Arial" w:hAnsi="Arial" w:cs="Arial"/>
        </w:rPr>
        <w:t xml:space="preserve"> and in English;</w:t>
      </w:r>
    </w:p>
    <w:p w:rsidR="00157856" w:rsidRPr="00C72EB1" w:rsidRDefault="00157856" w:rsidP="00157856">
      <w:pPr>
        <w:pStyle w:val="Heading4"/>
        <w:rPr>
          <w:rFonts w:ascii="Arial" w:hAnsi="Arial" w:cs="Arial"/>
        </w:rPr>
      </w:pPr>
      <w:bookmarkStart w:id="739" w:name="_Ref105989007"/>
      <w:proofErr w:type="gramStart"/>
      <w:r w:rsidRPr="00C72EB1">
        <w:rPr>
          <w:rFonts w:ascii="Arial" w:hAnsi="Arial" w:cs="Arial"/>
        </w:rPr>
        <w:lastRenderedPageBreak/>
        <w:t>addressed</w:t>
      </w:r>
      <w:proofErr w:type="gramEnd"/>
      <w:r w:rsidRPr="00C72EB1">
        <w:rPr>
          <w:rFonts w:ascii="Arial" w:hAnsi="Arial" w:cs="Arial"/>
        </w:rPr>
        <w:t xml:space="preserve"> to the recipient at the address or facsimile number set out below or to such other address or facsimile number as that party may notify to the other parties:</w:t>
      </w:r>
      <w:bookmarkEnd w:id="739"/>
    </w:p>
    <w:p w:rsidR="00157856" w:rsidRPr="00C72EB1" w:rsidRDefault="00157856" w:rsidP="00157856">
      <w:pPr>
        <w:pStyle w:val="DefinitionParagraph"/>
        <w:ind w:left="1418"/>
        <w:rPr>
          <w:rFonts w:ascii="Arial" w:hAnsi="Arial" w:cs="Arial"/>
          <w:b/>
        </w:rPr>
      </w:pPr>
      <w:r w:rsidRPr="00C72EB1">
        <w:rPr>
          <w:rFonts w:ascii="Arial" w:hAnsi="Arial" w:cs="Arial"/>
          <w:b/>
        </w:rPr>
        <w:t>to the Company:</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527"/>
      </w:tblGrid>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Address:</w:t>
            </w:r>
          </w:p>
        </w:tc>
        <w:tc>
          <w:tcPr>
            <w:tcW w:w="4527" w:type="dxa"/>
            <w:tcBorders>
              <w:top w:val="nil"/>
              <w:left w:val="nil"/>
              <w:bottom w:val="nil"/>
              <w:right w:val="nil"/>
            </w:tcBorders>
          </w:tcPr>
          <w:p w:rsidR="00157856" w:rsidRPr="00C72EB1" w:rsidRDefault="00157856" w:rsidP="003949B4">
            <w:pPr>
              <w:pStyle w:val="CommentText1"/>
              <w:rPr>
                <w:rFonts w:ascii="Arial" w:hAnsi="Arial" w:cs="Arial"/>
                <w:sz w:val="22"/>
                <w:szCs w:val="22"/>
              </w:rPr>
            </w:pPr>
          </w:p>
        </w:tc>
      </w:tr>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Attention:</w:t>
            </w:r>
          </w:p>
        </w:tc>
        <w:tc>
          <w:tcPr>
            <w:tcW w:w="4527" w:type="dxa"/>
            <w:tcBorders>
              <w:top w:val="nil"/>
              <w:left w:val="nil"/>
              <w:bottom w:val="nil"/>
              <w:right w:val="nil"/>
            </w:tcBorders>
          </w:tcPr>
          <w:p w:rsidR="00157856" w:rsidRPr="00C72EB1" w:rsidRDefault="00157856" w:rsidP="003949B4">
            <w:pPr>
              <w:rPr>
                <w:rFonts w:ascii="Arial" w:hAnsi="Arial" w:cs="Arial"/>
              </w:rPr>
            </w:pPr>
          </w:p>
        </w:tc>
      </w:tr>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Facsimile no:</w:t>
            </w:r>
          </w:p>
        </w:tc>
        <w:tc>
          <w:tcPr>
            <w:tcW w:w="4527" w:type="dxa"/>
            <w:tcBorders>
              <w:top w:val="nil"/>
              <w:left w:val="nil"/>
              <w:bottom w:val="nil"/>
              <w:right w:val="nil"/>
            </w:tcBorders>
          </w:tcPr>
          <w:p w:rsidR="00157856" w:rsidRPr="00C72EB1" w:rsidRDefault="00157856" w:rsidP="003949B4">
            <w:pPr>
              <w:rPr>
                <w:rFonts w:ascii="Arial" w:hAnsi="Arial" w:cs="Arial"/>
                <w:szCs w:val="22"/>
              </w:rPr>
            </w:pPr>
          </w:p>
        </w:tc>
      </w:tr>
    </w:tbl>
    <w:p w:rsidR="00157856" w:rsidRPr="00A31C8E" w:rsidRDefault="00157856" w:rsidP="00157856">
      <w:pPr>
        <w:pStyle w:val="DefinitionParagraph"/>
        <w:ind w:left="1418"/>
        <w:rPr>
          <w:rFonts w:ascii="Arial" w:hAnsi="Arial" w:cs="Arial"/>
          <w:b/>
        </w:rPr>
      </w:pPr>
      <w:r w:rsidRPr="00C72EB1">
        <w:rPr>
          <w:rFonts w:ascii="Arial" w:hAnsi="Arial" w:cs="Arial"/>
          <w:b/>
        </w:rPr>
        <w:br/>
      </w:r>
      <w:r w:rsidRPr="00A31C8E">
        <w:rPr>
          <w:rFonts w:ascii="Arial" w:hAnsi="Arial" w:cs="Arial"/>
          <w:b/>
        </w:rPr>
        <w:t xml:space="preserve">to </w:t>
      </w:r>
      <w:r w:rsidR="00A31C8E" w:rsidRPr="00A31C8E">
        <w:rPr>
          <w:rFonts w:ascii="Arial" w:hAnsi="Arial" w:cs="Arial"/>
          <w:b/>
        </w:rPr>
        <w:t xml:space="preserve">&lt;Insert </w:t>
      </w:r>
      <w:r w:rsidR="00B20487" w:rsidRPr="00A31C8E">
        <w:rPr>
          <w:rFonts w:ascii="Arial" w:hAnsi="Arial" w:cs="Arial"/>
          <w:b/>
        </w:rPr>
        <w:t>Party Name</w:t>
      </w:r>
      <w:r w:rsidR="00A31C8E" w:rsidRPr="00A31C8E">
        <w:rPr>
          <w:rFonts w:ascii="Arial" w:hAnsi="Arial" w:cs="Arial"/>
          <w:b/>
        </w:rPr>
        <w:t>&gt;</w:t>
      </w:r>
      <w:r w:rsidRPr="00A31C8E">
        <w:rPr>
          <w:rFonts w:ascii="Arial" w:hAnsi="Arial" w:cs="Arial"/>
          <w:b/>
        </w:rPr>
        <w:t>:</w:t>
      </w:r>
      <w:r w:rsidRPr="00A31C8E">
        <w:rPr>
          <w:rFonts w:ascii="Arial" w:hAnsi="Arial" w:cs="Arial"/>
        </w:rPr>
        <w:t xml:space="preserve"> </w:t>
      </w:r>
      <w:r w:rsidRPr="00A31C8E">
        <w:rPr>
          <w:rFonts w:ascii="Arial" w:hAnsi="Arial" w:cs="Arial"/>
          <w:b/>
        </w:rPr>
        <w:t xml:space="preserve">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527"/>
      </w:tblGrid>
      <w:tr w:rsidR="00157856" w:rsidRPr="00A31C8E" w:rsidTr="003949B4">
        <w:tc>
          <w:tcPr>
            <w:tcW w:w="2977" w:type="dxa"/>
            <w:tcBorders>
              <w:top w:val="nil"/>
              <w:left w:val="nil"/>
              <w:bottom w:val="nil"/>
              <w:right w:val="nil"/>
            </w:tcBorders>
          </w:tcPr>
          <w:p w:rsidR="00157856" w:rsidRPr="00A31C8E" w:rsidRDefault="00157856" w:rsidP="003949B4">
            <w:pPr>
              <w:rPr>
                <w:rFonts w:ascii="Arial" w:hAnsi="Arial" w:cs="Arial"/>
              </w:rPr>
            </w:pPr>
            <w:r w:rsidRPr="00A31C8E">
              <w:rPr>
                <w:rFonts w:ascii="Arial" w:hAnsi="Arial" w:cs="Arial"/>
              </w:rPr>
              <w:t>Address:</w:t>
            </w:r>
          </w:p>
        </w:tc>
        <w:tc>
          <w:tcPr>
            <w:tcW w:w="4527" w:type="dxa"/>
            <w:tcBorders>
              <w:top w:val="nil"/>
              <w:left w:val="nil"/>
              <w:bottom w:val="nil"/>
              <w:right w:val="nil"/>
            </w:tcBorders>
          </w:tcPr>
          <w:p w:rsidR="00157856" w:rsidRPr="00A31C8E" w:rsidRDefault="00A31C8E" w:rsidP="003949B4">
            <w:pPr>
              <w:pStyle w:val="CommentText1"/>
              <w:rPr>
                <w:rFonts w:ascii="Arial" w:hAnsi="Arial" w:cs="Arial"/>
                <w:color w:val="auto"/>
                <w:sz w:val="22"/>
                <w:szCs w:val="22"/>
              </w:rPr>
            </w:pPr>
            <w:r w:rsidRPr="00A31C8E">
              <w:rPr>
                <w:rFonts w:ascii="Arial" w:hAnsi="Arial" w:cs="Arial"/>
                <w:color w:val="auto"/>
                <w:sz w:val="22"/>
                <w:szCs w:val="22"/>
              </w:rPr>
              <w:t xml:space="preserve">&lt;Insert </w:t>
            </w:r>
            <w:r w:rsidR="00B20487" w:rsidRPr="00A31C8E">
              <w:rPr>
                <w:rFonts w:ascii="Arial" w:hAnsi="Arial" w:cs="Arial"/>
                <w:color w:val="auto"/>
                <w:sz w:val="22"/>
                <w:szCs w:val="22"/>
              </w:rPr>
              <w:t>Registered Office</w:t>
            </w:r>
            <w:r w:rsidRPr="00A31C8E">
              <w:rPr>
                <w:rFonts w:ascii="Arial" w:hAnsi="Arial" w:cs="Arial"/>
                <w:color w:val="auto"/>
                <w:sz w:val="22"/>
                <w:szCs w:val="22"/>
              </w:rPr>
              <w:t>&gt;</w:t>
            </w:r>
          </w:p>
        </w:tc>
      </w:tr>
      <w:tr w:rsidR="00157856" w:rsidRPr="00A31C8E" w:rsidTr="003949B4">
        <w:tc>
          <w:tcPr>
            <w:tcW w:w="2977" w:type="dxa"/>
            <w:tcBorders>
              <w:top w:val="nil"/>
              <w:left w:val="nil"/>
              <w:bottom w:val="nil"/>
              <w:right w:val="nil"/>
            </w:tcBorders>
          </w:tcPr>
          <w:p w:rsidR="00157856" w:rsidRPr="00A31C8E" w:rsidRDefault="00157856" w:rsidP="003949B4">
            <w:pPr>
              <w:rPr>
                <w:rFonts w:ascii="Arial" w:hAnsi="Arial" w:cs="Arial"/>
              </w:rPr>
            </w:pPr>
            <w:r w:rsidRPr="00A31C8E">
              <w:rPr>
                <w:rFonts w:ascii="Arial" w:hAnsi="Arial" w:cs="Arial"/>
              </w:rPr>
              <w:t>Attention:</w:t>
            </w:r>
          </w:p>
        </w:tc>
        <w:tc>
          <w:tcPr>
            <w:tcW w:w="4527" w:type="dxa"/>
            <w:tcBorders>
              <w:top w:val="nil"/>
              <w:left w:val="nil"/>
              <w:bottom w:val="nil"/>
              <w:right w:val="nil"/>
            </w:tcBorders>
          </w:tcPr>
          <w:p w:rsidR="00157856" w:rsidRPr="00A31C8E" w:rsidRDefault="00157856" w:rsidP="003949B4">
            <w:pPr>
              <w:rPr>
                <w:rFonts w:ascii="Arial" w:hAnsi="Arial" w:cs="Arial"/>
              </w:rPr>
            </w:pPr>
          </w:p>
        </w:tc>
      </w:tr>
      <w:tr w:rsidR="00157856" w:rsidRPr="00A31C8E" w:rsidTr="003949B4">
        <w:tc>
          <w:tcPr>
            <w:tcW w:w="2977" w:type="dxa"/>
            <w:tcBorders>
              <w:top w:val="nil"/>
              <w:left w:val="nil"/>
              <w:bottom w:val="nil"/>
              <w:right w:val="nil"/>
            </w:tcBorders>
          </w:tcPr>
          <w:p w:rsidR="00157856" w:rsidRPr="00A31C8E" w:rsidRDefault="00157856" w:rsidP="003949B4">
            <w:pPr>
              <w:rPr>
                <w:rFonts w:ascii="Arial" w:hAnsi="Arial" w:cs="Arial"/>
              </w:rPr>
            </w:pPr>
            <w:r w:rsidRPr="00A31C8E">
              <w:rPr>
                <w:rFonts w:ascii="Arial" w:hAnsi="Arial" w:cs="Arial"/>
              </w:rPr>
              <w:t>Facsimile no:</w:t>
            </w:r>
          </w:p>
        </w:tc>
        <w:tc>
          <w:tcPr>
            <w:tcW w:w="4527" w:type="dxa"/>
            <w:tcBorders>
              <w:top w:val="nil"/>
              <w:left w:val="nil"/>
              <w:bottom w:val="nil"/>
              <w:right w:val="nil"/>
            </w:tcBorders>
          </w:tcPr>
          <w:p w:rsidR="00157856" w:rsidRPr="00A31C8E" w:rsidRDefault="00157856" w:rsidP="003949B4">
            <w:pPr>
              <w:rPr>
                <w:rFonts w:ascii="Arial" w:hAnsi="Arial" w:cs="Arial"/>
                <w:szCs w:val="22"/>
              </w:rPr>
            </w:pPr>
          </w:p>
        </w:tc>
      </w:tr>
    </w:tbl>
    <w:p w:rsidR="00157856" w:rsidRPr="00A31C8E" w:rsidRDefault="00157856" w:rsidP="00157856">
      <w:pPr>
        <w:pStyle w:val="DefinitionParagraph"/>
        <w:ind w:left="1418"/>
        <w:rPr>
          <w:rFonts w:ascii="Arial" w:hAnsi="Arial" w:cs="Arial"/>
        </w:rPr>
      </w:pPr>
      <w:r w:rsidRPr="00A31C8E">
        <w:rPr>
          <w:rFonts w:ascii="Arial" w:hAnsi="Arial" w:cs="Arial"/>
        </w:rPr>
        <w:t xml:space="preserve">and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527"/>
      </w:tblGrid>
      <w:tr w:rsidR="00157856" w:rsidRPr="00A31C8E" w:rsidTr="003949B4">
        <w:tc>
          <w:tcPr>
            <w:tcW w:w="2977" w:type="dxa"/>
            <w:tcBorders>
              <w:top w:val="nil"/>
              <w:left w:val="nil"/>
              <w:bottom w:val="nil"/>
              <w:right w:val="nil"/>
            </w:tcBorders>
          </w:tcPr>
          <w:p w:rsidR="00157856" w:rsidRPr="00A31C8E" w:rsidRDefault="00157856" w:rsidP="003949B4">
            <w:pPr>
              <w:rPr>
                <w:rFonts w:ascii="Arial" w:hAnsi="Arial" w:cs="Arial"/>
              </w:rPr>
            </w:pPr>
            <w:r w:rsidRPr="00A31C8E">
              <w:rPr>
                <w:rFonts w:ascii="Arial" w:hAnsi="Arial" w:cs="Arial"/>
              </w:rPr>
              <w:t>Address:</w:t>
            </w:r>
          </w:p>
        </w:tc>
        <w:tc>
          <w:tcPr>
            <w:tcW w:w="4527" w:type="dxa"/>
            <w:tcBorders>
              <w:top w:val="nil"/>
              <w:left w:val="nil"/>
              <w:bottom w:val="nil"/>
              <w:right w:val="nil"/>
            </w:tcBorders>
          </w:tcPr>
          <w:p w:rsidR="00157856" w:rsidRPr="00A31C8E" w:rsidRDefault="00A31C8E" w:rsidP="003949B4">
            <w:pPr>
              <w:pStyle w:val="CommentText1"/>
              <w:rPr>
                <w:rFonts w:ascii="Arial" w:hAnsi="Arial" w:cs="Arial"/>
                <w:color w:val="auto"/>
                <w:sz w:val="22"/>
                <w:szCs w:val="22"/>
              </w:rPr>
            </w:pPr>
            <w:r w:rsidRPr="00A31C8E">
              <w:rPr>
                <w:rFonts w:ascii="Arial" w:hAnsi="Arial" w:cs="Arial"/>
                <w:color w:val="auto"/>
                <w:sz w:val="22"/>
                <w:szCs w:val="22"/>
              </w:rPr>
              <w:t xml:space="preserve">&lt;Insert </w:t>
            </w:r>
            <w:r w:rsidR="00B20487" w:rsidRPr="00A31C8E">
              <w:rPr>
                <w:rFonts w:ascii="Arial" w:hAnsi="Arial" w:cs="Arial"/>
                <w:color w:val="auto"/>
                <w:sz w:val="22"/>
                <w:szCs w:val="22"/>
              </w:rPr>
              <w:t>Business</w:t>
            </w:r>
            <w:r w:rsidRPr="00A31C8E">
              <w:rPr>
                <w:rFonts w:ascii="Arial" w:hAnsi="Arial" w:cs="Arial"/>
                <w:color w:val="auto"/>
                <w:sz w:val="22"/>
                <w:szCs w:val="22"/>
              </w:rPr>
              <w:t xml:space="preserve"> address&gt;</w:t>
            </w:r>
          </w:p>
        </w:tc>
      </w:tr>
      <w:tr w:rsidR="00157856" w:rsidRPr="00A31C8E" w:rsidTr="003949B4">
        <w:tc>
          <w:tcPr>
            <w:tcW w:w="2977" w:type="dxa"/>
            <w:tcBorders>
              <w:top w:val="nil"/>
              <w:left w:val="nil"/>
              <w:bottom w:val="nil"/>
              <w:right w:val="nil"/>
            </w:tcBorders>
          </w:tcPr>
          <w:p w:rsidR="00157856" w:rsidRPr="00A31C8E" w:rsidRDefault="00157856" w:rsidP="003949B4">
            <w:pPr>
              <w:rPr>
                <w:rFonts w:ascii="Arial" w:hAnsi="Arial" w:cs="Arial"/>
              </w:rPr>
            </w:pPr>
            <w:r w:rsidRPr="00A31C8E">
              <w:rPr>
                <w:rFonts w:ascii="Arial" w:hAnsi="Arial" w:cs="Arial"/>
              </w:rPr>
              <w:t>Attention:</w:t>
            </w:r>
          </w:p>
        </w:tc>
        <w:tc>
          <w:tcPr>
            <w:tcW w:w="4527" w:type="dxa"/>
            <w:tcBorders>
              <w:top w:val="nil"/>
              <w:left w:val="nil"/>
              <w:bottom w:val="nil"/>
              <w:right w:val="nil"/>
            </w:tcBorders>
          </w:tcPr>
          <w:p w:rsidR="00157856" w:rsidRPr="00A31C8E" w:rsidRDefault="00157856" w:rsidP="003949B4">
            <w:pPr>
              <w:rPr>
                <w:rFonts w:ascii="Arial" w:hAnsi="Arial" w:cs="Arial"/>
              </w:rPr>
            </w:pPr>
          </w:p>
        </w:tc>
      </w:tr>
      <w:tr w:rsidR="00157856" w:rsidRPr="00A31C8E" w:rsidTr="003949B4">
        <w:tc>
          <w:tcPr>
            <w:tcW w:w="2977" w:type="dxa"/>
            <w:tcBorders>
              <w:top w:val="nil"/>
              <w:left w:val="nil"/>
              <w:bottom w:val="nil"/>
              <w:right w:val="nil"/>
            </w:tcBorders>
          </w:tcPr>
          <w:p w:rsidR="00157856" w:rsidRPr="00A31C8E" w:rsidRDefault="00157856" w:rsidP="003949B4">
            <w:pPr>
              <w:rPr>
                <w:rFonts w:ascii="Arial" w:hAnsi="Arial" w:cs="Arial"/>
              </w:rPr>
            </w:pPr>
            <w:r w:rsidRPr="00A31C8E">
              <w:rPr>
                <w:rFonts w:ascii="Arial" w:hAnsi="Arial" w:cs="Arial"/>
              </w:rPr>
              <w:t>Facsimile no:</w:t>
            </w:r>
          </w:p>
        </w:tc>
        <w:tc>
          <w:tcPr>
            <w:tcW w:w="4527" w:type="dxa"/>
            <w:tcBorders>
              <w:top w:val="nil"/>
              <w:left w:val="nil"/>
              <w:bottom w:val="nil"/>
              <w:right w:val="nil"/>
            </w:tcBorders>
          </w:tcPr>
          <w:p w:rsidR="00157856" w:rsidRPr="00A31C8E" w:rsidRDefault="00157856" w:rsidP="003949B4">
            <w:pPr>
              <w:rPr>
                <w:rFonts w:ascii="Arial" w:hAnsi="Arial" w:cs="Arial"/>
                <w:szCs w:val="22"/>
              </w:rPr>
            </w:pPr>
          </w:p>
        </w:tc>
      </w:tr>
    </w:tbl>
    <w:p w:rsidR="00157856" w:rsidRPr="00A31C8E" w:rsidRDefault="00157856" w:rsidP="00157856">
      <w:pPr>
        <w:pStyle w:val="DefinitionParagraph"/>
        <w:numPr>
          <w:ilvl w:val="0"/>
          <w:numId w:val="0"/>
        </w:numPr>
        <w:ind w:left="1418"/>
        <w:rPr>
          <w:rFonts w:ascii="Arial" w:hAnsi="Arial" w:cs="Arial"/>
          <w:b/>
        </w:rPr>
      </w:pPr>
      <w:r w:rsidRPr="00A31C8E">
        <w:rPr>
          <w:rFonts w:ascii="Arial" w:hAnsi="Arial" w:cs="Arial"/>
          <w:b/>
        </w:rPr>
        <w:br/>
      </w:r>
      <w:proofErr w:type="gramStart"/>
      <w:r w:rsidRPr="00A31C8E">
        <w:rPr>
          <w:rFonts w:ascii="Arial" w:hAnsi="Arial" w:cs="Arial"/>
          <w:b/>
        </w:rPr>
        <w:t>to</w:t>
      </w:r>
      <w:proofErr w:type="gramEnd"/>
      <w:r w:rsidRPr="00A31C8E">
        <w:rPr>
          <w:rFonts w:ascii="Arial" w:hAnsi="Arial" w:cs="Arial"/>
          <w:b/>
        </w:rPr>
        <w:t xml:space="preserve"> </w:t>
      </w:r>
      <w:r w:rsidR="00A31C8E" w:rsidRPr="00A31C8E">
        <w:rPr>
          <w:rFonts w:ascii="Arial" w:hAnsi="Arial" w:cs="Arial"/>
          <w:b/>
        </w:rPr>
        <w:t xml:space="preserve">&lt;Insert </w:t>
      </w:r>
      <w:r w:rsidR="00B20487" w:rsidRPr="00A31C8E">
        <w:rPr>
          <w:rFonts w:ascii="Arial" w:hAnsi="Arial" w:cs="Arial"/>
          <w:b/>
        </w:rPr>
        <w:t>Party Name</w:t>
      </w:r>
      <w:r w:rsidR="00A31C8E" w:rsidRPr="00A31C8E">
        <w:rPr>
          <w:rFonts w:ascii="Arial" w:hAnsi="Arial" w:cs="Arial"/>
          <w:b/>
        </w:rPr>
        <w:t>&gt;</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527"/>
      </w:tblGrid>
      <w:tr w:rsidR="00A31C8E" w:rsidRPr="00A31C8E" w:rsidTr="003949B4">
        <w:tc>
          <w:tcPr>
            <w:tcW w:w="2977" w:type="dxa"/>
            <w:tcBorders>
              <w:top w:val="nil"/>
              <w:left w:val="nil"/>
              <w:bottom w:val="nil"/>
              <w:right w:val="nil"/>
            </w:tcBorders>
          </w:tcPr>
          <w:p w:rsidR="00A31C8E" w:rsidRPr="00A31C8E" w:rsidRDefault="00A31C8E" w:rsidP="003949B4">
            <w:pPr>
              <w:rPr>
                <w:rFonts w:ascii="Arial" w:hAnsi="Arial" w:cs="Arial"/>
              </w:rPr>
            </w:pPr>
            <w:r w:rsidRPr="00A31C8E">
              <w:rPr>
                <w:rFonts w:ascii="Arial" w:hAnsi="Arial" w:cs="Arial"/>
              </w:rPr>
              <w:t>Address:</w:t>
            </w:r>
          </w:p>
        </w:tc>
        <w:tc>
          <w:tcPr>
            <w:tcW w:w="4527" w:type="dxa"/>
            <w:tcBorders>
              <w:top w:val="nil"/>
              <w:left w:val="nil"/>
              <w:bottom w:val="nil"/>
              <w:right w:val="nil"/>
            </w:tcBorders>
          </w:tcPr>
          <w:p w:rsidR="00A31C8E" w:rsidRPr="00A31C8E" w:rsidRDefault="00A31C8E" w:rsidP="00DE06C5">
            <w:pPr>
              <w:pStyle w:val="CommentText1"/>
              <w:rPr>
                <w:rFonts w:ascii="Arial" w:hAnsi="Arial" w:cs="Arial"/>
                <w:color w:val="auto"/>
                <w:sz w:val="22"/>
                <w:szCs w:val="22"/>
              </w:rPr>
            </w:pPr>
            <w:r w:rsidRPr="00A31C8E">
              <w:rPr>
                <w:rFonts w:ascii="Arial" w:hAnsi="Arial" w:cs="Arial"/>
                <w:color w:val="auto"/>
                <w:sz w:val="22"/>
                <w:szCs w:val="22"/>
              </w:rPr>
              <w:t>&lt;Insert Registered Office&gt;</w:t>
            </w:r>
          </w:p>
        </w:tc>
      </w:tr>
      <w:tr w:rsidR="00B20487" w:rsidRPr="00A31C8E" w:rsidTr="003949B4">
        <w:tc>
          <w:tcPr>
            <w:tcW w:w="2977" w:type="dxa"/>
            <w:tcBorders>
              <w:top w:val="nil"/>
              <w:left w:val="nil"/>
              <w:bottom w:val="nil"/>
              <w:right w:val="nil"/>
            </w:tcBorders>
          </w:tcPr>
          <w:p w:rsidR="00B20487" w:rsidRPr="00A31C8E" w:rsidRDefault="00B20487" w:rsidP="003949B4">
            <w:pPr>
              <w:rPr>
                <w:rFonts w:ascii="Arial" w:hAnsi="Arial" w:cs="Arial"/>
              </w:rPr>
            </w:pPr>
            <w:r w:rsidRPr="00A31C8E">
              <w:rPr>
                <w:rFonts w:ascii="Arial" w:hAnsi="Arial" w:cs="Arial"/>
              </w:rPr>
              <w:t>Attention:</w:t>
            </w:r>
          </w:p>
        </w:tc>
        <w:tc>
          <w:tcPr>
            <w:tcW w:w="4527" w:type="dxa"/>
            <w:tcBorders>
              <w:top w:val="nil"/>
              <w:left w:val="nil"/>
              <w:bottom w:val="nil"/>
              <w:right w:val="nil"/>
            </w:tcBorders>
          </w:tcPr>
          <w:p w:rsidR="00B20487" w:rsidRPr="00A31C8E" w:rsidRDefault="00B20487">
            <w:pPr>
              <w:rPr>
                <w:rFonts w:ascii="Arial" w:hAnsi="Arial" w:cs="Arial"/>
              </w:rPr>
            </w:pPr>
          </w:p>
        </w:tc>
      </w:tr>
      <w:tr w:rsidR="00B20487" w:rsidRPr="00A31C8E" w:rsidTr="003949B4">
        <w:tc>
          <w:tcPr>
            <w:tcW w:w="2977" w:type="dxa"/>
            <w:tcBorders>
              <w:top w:val="nil"/>
              <w:left w:val="nil"/>
              <w:bottom w:val="nil"/>
              <w:right w:val="nil"/>
            </w:tcBorders>
          </w:tcPr>
          <w:p w:rsidR="00B20487" w:rsidRPr="00A31C8E" w:rsidRDefault="00B20487" w:rsidP="003949B4">
            <w:pPr>
              <w:rPr>
                <w:rFonts w:ascii="Arial" w:hAnsi="Arial" w:cs="Arial"/>
              </w:rPr>
            </w:pPr>
            <w:r w:rsidRPr="00A31C8E">
              <w:rPr>
                <w:rFonts w:ascii="Arial" w:hAnsi="Arial" w:cs="Arial"/>
              </w:rPr>
              <w:t>Facsimile no:</w:t>
            </w:r>
          </w:p>
        </w:tc>
        <w:tc>
          <w:tcPr>
            <w:tcW w:w="4527" w:type="dxa"/>
            <w:tcBorders>
              <w:top w:val="nil"/>
              <w:left w:val="nil"/>
              <w:bottom w:val="nil"/>
              <w:right w:val="nil"/>
            </w:tcBorders>
          </w:tcPr>
          <w:p w:rsidR="00B20487" w:rsidRPr="00A31C8E" w:rsidRDefault="00B20487">
            <w:pPr>
              <w:rPr>
                <w:rFonts w:ascii="Arial" w:hAnsi="Arial" w:cs="Arial"/>
              </w:rPr>
            </w:pPr>
          </w:p>
        </w:tc>
      </w:tr>
    </w:tbl>
    <w:p w:rsidR="00157856" w:rsidRPr="00A31C8E" w:rsidRDefault="00157856" w:rsidP="00157856">
      <w:pPr>
        <w:pStyle w:val="DefinitionParagraph"/>
        <w:ind w:left="1418"/>
        <w:rPr>
          <w:rFonts w:ascii="Arial" w:hAnsi="Arial" w:cs="Arial"/>
        </w:rPr>
      </w:pPr>
      <w:r w:rsidRPr="00A31C8E">
        <w:rPr>
          <w:rFonts w:ascii="Arial" w:hAnsi="Arial" w:cs="Arial"/>
        </w:rPr>
        <w:t xml:space="preserve">and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527"/>
      </w:tblGrid>
      <w:tr w:rsidR="00A31C8E" w:rsidRPr="00A31C8E" w:rsidTr="003949B4">
        <w:tc>
          <w:tcPr>
            <w:tcW w:w="2977" w:type="dxa"/>
            <w:tcBorders>
              <w:top w:val="nil"/>
              <w:left w:val="nil"/>
              <w:bottom w:val="nil"/>
              <w:right w:val="nil"/>
            </w:tcBorders>
          </w:tcPr>
          <w:p w:rsidR="00A31C8E" w:rsidRPr="00A31C8E" w:rsidRDefault="00A31C8E" w:rsidP="003949B4">
            <w:pPr>
              <w:rPr>
                <w:rFonts w:ascii="Arial" w:hAnsi="Arial" w:cs="Arial"/>
              </w:rPr>
            </w:pPr>
            <w:r w:rsidRPr="00A31C8E">
              <w:rPr>
                <w:rFonts w:ascii="Arial" w:hAnsi="Arial" w:cs="Arial"/>
              </w:rPr>
              <w:t>Address:</w:t>
            </w:r>
          </w:p>
        </w:tc>
        <w:tc>
          <w:tcPr>
            <w:tcW w:w="4527" w:type="dxa"/>
            <w:tcBorders>
              <w:top w:val="nil"/>
              <w:left w:val="nil"/>
              <w:bottom w:val="nil"/>
              <w:right w:val="nil"/>
            </w:tcBorders>
          </w:tcPr>
          <w:p w:rsidR="00A31C8E" w:rsidRPr="00A31C8E" w:rsidRDefault="00A31C8E" w:rsidP="00DE06C5">
            <w:pPr>
              <w:pStyle w:val="CommentText1"/>
              <w:rPr>
                <w:rFonts w:ascii="Arial" w:hAnsi="Arial" w:cs="Arial"/>
                <w:color w:val="auto"/>
                <w:sz w:val="22"/>
                <w:szCs w:val="22"/>
              </w:rPr>
            </w:pPr>
            <w:r w:rsidRPr="00A31C8E">
              <w:rPr>
                <w:rFonts w:ascii="Arial" w:hAnsi="Arial" w:cs="Arial"/>
                <w:color w:val="auto"/>
                <w:sz w:val="22"/>
                <w:szCs w:val="22"/>
              </w:rPr>
              <w:t>&lt;Insert Business address&gt;</w:t>
            </w:r>
          </w:p>
        </w:tc>
      </w:tr>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Attention:</w:t>
            </w:r>
          </w:p>
        </w:tc>
        <w:tc>
          <w:tcPr>
            <w:tcW w:w="4527" w:type="dxa"/>
            <w:tcBorders>
              <w:top w:val="nil"/>
              <w:left w:val="nil"/>
              <w:bottom w:val="nil"/>
              <w:right w:val="nil"/>
            </w:tcBorders>
          </w:tcPr>
          <w:p w:rsidR="00157856" w:rsidRPr="00C72EB1" w:rsidRDefault="00157856" w:rsidP="003949B4">
            <w:pPr>
              <w:rPr>
                <w:rFonts w:ascii="Arial" w:hAnsi="Arial" w:cs="Arial"/>
              </w:rPr>
            </w:pPr>
          </w:p>
        </w:tc>
      </w:tr>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Facsimile no:</w:t>
            </w:r>
          </w:p>
        </w:tc>
        <w:tc>
          <w:tcPr>
            <w:tcW w:w="4527" w:type="dxa"/>
            <w:tcBorders>
              <w:top w:val="nil"/>
              <w:left w:val="nil"/>
              <w:bottom w:val="nil"/>
              <w:right w:val="nil"/>
            </w:tcBorders>
          </w:tcPr>
          <w:p w:rsidR="00157856" w:rsidRPr="00C72EB1" w:rsidRDefault="00157856" w:rsidP="003949B4">
            <w:pPr>
              <w:rPr>
                <w:rFonts w:ascii="Arial" w:hAnsi="Arial" w:cs="Arial"/>
                <w:szCs w:val="22"/>
              </w:rPr>
            </w:pPr>
          </w:p>
        </w:tc>
      </w:tr>
    </w:tbl>
    <w:p w:rsidR="00157856" w:rsidRPr="00C72EB1" w:rsidRDefault="00157856" w:rsidP="00157856">
      <w:pPr>
        <w:pStyle w:val="Heading4"/>
        <w:rPr>
          <w:rFonts w:ascii="Arial" w:hAnsi="Arial" w:cs="Arial"/>
        </w:rPr>
      </w:pPr>
      <w:proofErr w:type="gramStart"/>
      <w:r w:rsidRPr="00C72EB1">
        <w:rPr>
          <w:rFonts w:ascii="Arial" w:hAnsi="Arial" w:cs="Arial"/>
        </w:rPr>
        <w:t>signed</w:t>
      </w:r>
      <w:proofErr w:type="gramEnd"/>
      <w:r w:rsidRPr="00C72EB1">
        <w:rPr>
          <w:rFonts w:ascii="Arial" w:hAnsi="Arial" w:cs="Arial"/>
        </w:rPr>
        <w:t xml:space="preserve"> by the party or where the sender is a company by an officer of that company or under the common seal of that company; and</w:t>
      </w:r>
    </w:p>
    <w:p w:rsidR="00157856" w:rsidRPr="00C72EB1" w:rsidRDefault="00157856" w:rsidP="00157856">
      <w:pPr>
        <w:pStyle w:val="Heading4"/>
        <w:rPr>
          <w:rFonts w:ascii="Arial" w:hAnsi="Arial" w:cs="Arial"/>
        </w:rPr>
      </w:pPr>
      <w:proofErr w:type="gramStart"/>
      <w:r w:rsidRPr="00C72EB1">
        <w:rPr>
          <w:rFonts w:ascii="Arial" w:hAnsi="Arial" w:cs="Arial"/>
        </w:rPr>
        <w:t>sent</w:t>
      </w:r>
      <w:proofErr w:type="gramEnd"/>
      <w:r w:rsidRPr="00C72EB1">
        <w:rPr>
          <w:rFonts w:ascii="Arial" w:hAnsi="Arial" w:cs="Arial"/>
        </w:rPr>
        <w:t xml:space="preserve"> to the recipient by hand, prepaid post (airmail if to or from a place outside </w:t>
      </w:r>
      <w:smartTag w:uri="urn:schemas-microsoft-com:office:smarttags" w:element="place">
        <w:smartTag w:uri="urn:schemas-microsoft-com:office:smarttags" w:element="country-region">
          <w:r w:rsidRPr="00C72EB1">
            <w:rPr>
              <w:rFonts w:ascii="Arial" w:hAnsi="Arial" w:cs="Arial"/>
            </w:rPr>
            <w:t>Australia</w:t>
          </w:r>
        </w:smartTag>
      </w:smartTag>
      <w:r w:rsidRPr="00C72EB1">
        <w:rPr>
          <w:rFonts w:ascii="Arial" w:hAnsi="Arial" w:cs="Arial"/>
        </w:rPr>
        <w:t>) or facsimile.</w:t>
      </w:r>
    </w:p>
    <w:p w:rsidR="00157856" w:rsidRPr="00C72EB1" w:rsidRDefault="00157856" w:rsidP="00157856">
      <w:pPr>
        <w:pStyle w:val="SubHeading"/>
        <w:rPr>
          <w:rFonts w:cs="Arial"/>
        </w:rPr>
      </w:pPr>
      <w:bookmarkStart w:id="740" w:name="_Toc404680912"/>
      <w:bookmarkStart w:id="741" w:name="_Toc404746380"/>
      <w:bookmarkStart w:id="742" w:name="_Toc405866806"/>
      <w:bookmarkStart w:id="743" w:name="_Toc406386738"/>
      <w:bookmarkStart w:id="744" w:name="_Toc453764236"/>
      <w:bookmarkStart w:id="745" w:name="_Toc453764430"/>
      <w:bookmarkStart w:id="746" w:name="_Toc454853231"/>
      <w:bookmarkStart w:id="747" w:name="_Toc454853340"/>
      <w:bookmarkStart w:id="748" w:name="_Toc454853808"/>
      <w:bookmarkStart w:id="749" w:name="_Toc456085091"/>
      <w:bookmarkStart w:id="750" w:name="_Toc466355038"/>
      <w:bookmarkStart w:id="751" w:name="_Toc466363726"/>
      <w:bookmarkStart w:id="752" w:name="_Toc466430386"/>
      <w:bookmarkStart w:id="753" w:name="_Toc494870310"/>
      <w:r w:rsidRPr="00C72EB1">
        <w:rPr>
          <w:rFonts w:cs="Arial"/>
        </w:rPr>
        <w:t>Receipt</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157856" w:rsidRPr="00C72EB1" w:rsidRDefault="00157856" w:rsidP="00157856">
      <w:pPr>
        <w:pStyle w:val="Heading3"/>
        <w:rPr>
          <w:rFonts w:ascii="Arial" w:hAnsi="Arial" w:cs="Arial"/>
        </w:rPr>
      </w:pPr>
      <w:r w:rsidRPr="00C72EB1">
        <w:rPr>
          <w:rFonts w:ascii="Arial" w:hAnsi="Arial" w:cs="Arial"/>
        </w:rPr>
        <w:t>Without limiting any other means by which a party may be able to prove that a notice has been received by another party, a notice will be deemed to be duly received:</w:t>
      </w:r>
    </w:p>
    <w:p w:rsidR="00157856" w:rsidRPr="00C72EB1" w:rsidRDefault="00157856" w:rsidP="00157856">
      <w:pPr>
        <w:pStyle w:val="Heading4"/>
        <w:rPr>
          <w:rFonts w:ascii="Arial" w:hAnsi="Arial" w:cs="Arial"/>
        </w:rPr>
      </w:pPr>
      <w:proofErr w:type="gramStart"/>
      <w:r w:rsidRPr="00C72EB1">
        <w:rPr>
          <w:rFonts w:ascii="Arial" w:hAnsi="Arial" w:cs="Arial"/>
        </w:rPr>
        <w:t>if</w:t>
      </w:r>
      <w:proofErr w:type="gramEnd"/>
      <w:r w:rsidRPr="00C72EB1">
        <w:rPr>
          <w:rFonts w:ascii="Arial" w:hAnsi="Arial" w:cs="Arial"/>
        </w:rPr>
        <w:t xml:space="preserve"> sent by hand when left at the address of the recipient;</w:t>
      </w:r>
    </w:p>
    <w:p w:rsidR="00157856" w:rsidRPr="00C72EB1" w:rsidRDefault="00157856" w:rsidP="00157856">
      <w:pPr>
        <w:pStyle w:val="Heading4"/>
        <w:rPr>
          <w:rFonts w:ascii="Arial" w:hAnsi="Arial" w:cs="Arial"/>
        </w:rPr>
      </w:pPr>
      <w:r w:rsidRPr="00C72EB1">
        <w:rPr>
          <w:rFonts w:ascii="Arial" w:hAnsi="Arial" w:cs="Arial"/>
        </w:rPr>
        <w:lastRenderedPageBreak/>
        <w:t>if sent by pre-paid post, 3 days</w:t>
      </w:r>
      <w:r w:rsidRPr="00C72EB1">
        <w:rPr>
          <w:rFonts w:ascii="Arial" w:hAnsi="Arial" w:cs="Arial"/>
          <w:b/>
        </w:rPr>
        <w:t xml:space="preserve"> </w:t>
      </w:r>
      <w:r w:rsidRPr="00C72EB1">
        <w:rPr>
          <w:rFonts w:ascii="Arial" w:hAnsi="Arial" w:cs="Arial"/>
        </w:rPr>
        <w:t>(if posted within Australia to an address in Australia) or 7 days (if posted from one country to another) after the date of posting; or</w:t>
      </w:r>
    </w:p>
    <w:p w:rsidR="00157856" w:rsidRPr="00C72EB1" w:rsidRDefault="00157856" w:rsidP="00157856">
      <w:pPr>
        <w:pStyle w:val="Heading4"/>
        <w:rPr>
          <w:rFonts w:ascii="Arial" w:hAnsi="Arial" w:cs="Arial"/>
        </w:rPr>
      </w:pPr>
      <w:r w:rsidRPr="00C72EB1">
        <w:rPr>
          <w:rFonts w:ascii="Arial" w:hAnsi="Arial" w:cs="Arial"/>
        </w:rPr>
        <w:t>if sent by facsimile, on receipt by the sender of an acknowledgment or transmission report generated by the machine from which the facsimile was sent indicating that the whole facsimile was sent to the recipient's facsimile number,</w:t>
      </w:r>
    </w:p>
    <w:p w:rsidR="00157856" w:rsidRPr="00C72EB1" w:rsidRDefault="00157856" w:rsidP="00157856">
      <w:pPr>
        <w:pStyle w:val="DefinitionParagraph"/>
        <w:rPr>
          <w:rFonts w:ascii="Arial" w:hAnsi="Arial" w:cs="Arial"/>
        </w:rPr>
      </w:pPr>
      <w:proofErr w:type="gramStart"/>
      <w:r w:rsidRPr="00C72EB1">
        <w:rPr>
          <w:rFonts w:ascii="Arial" w:hAnsi="Arial" w:cs="Arial"/>
        </w:rPr>
        <w:t>but</w:t>
      </w:r>
      <w:proofErr w:type="gramEnd"/>
      <w:r w:rsidRPr="00C72EB1">
        <w:rPr>
          <w:rFonts w:ascii="Arial" w:hAnsi="Arial" w:cs="Arial"/>
        </w:rPr>
        <w:t xml:space="preserve"> if a notice is served by hand, or is received by the recipient's facsimile on a day which is not a Business Day, or after 5:00 pm (recipient's local time) on a Business Day, the notice is deemed to be duly received by the recipient at 9:00 am on the first Business Day after that day.</w:t>
      </w:r>
    </w:p>
    <w:p w:rsidR="00157856" w:rsidRPr="00C72EB1" w:rsidRDefault="00157856" w:rsidP="00157856">
      <w:pPr>
        <w:pStyle w:val="Heading2"/>
        <w:rPr>
          <w:rFonts w:cs="Arial"/>
        </w:rPr>
      </w:pPr>
      <w:bookmarkStart w:id="754" w:name="_Toc143076624"/>
      <w:bookmarkStart w:id="755" w:name="_Toc152560439"/>
      <w:bookmarkStart w:id="756" w:name="_Toc157495991"/>
      <w:bookmarkStart w:id="757" w:name="_Toc157496036"/>
      <w:bookmarkStart w:id="758" w:name="_Ref157496673"/>
      <w:bookmarkStart w:id="759" w:name="_Toc157502234"/>
      <w:bookmarkStart w:id="760" w:name="_Toc158525023"/>
      <w:bookmarkStart w:id="761" w:name="_Toc158525092"/>
      <w:bookmarkStart w:id="762" w:name="_Toc158525284"/>
      <w:bookmarkStart w:id="763" w:name="_Toc158525327"/>
      <w:bookmarkStart w:id="764" w:name="_Ref229468761"/>
      <w:bookmarkStart w:id="765" w:name="_Toc231390133"/>
      <w:r w:rsidRPr="00C72EB1">
        <w:rPr>
          <w:rFonts w:cs="Arial"/>
        </w:rPr>
        <w:t>General</w:t>
      </w:r>
      <w:bookmarkEnd w:id="754"/>
      <w:bookmarkEnd w:id="755"/>
      <w:bookmarkEnd w:id="756"/>
      <w:bookmarkEnd w:id="757"/>
      <w:bookmarkEnd w:id="758"/>
      <w:bookmarkEnd w:id="759"/>
      <w:bookmarkEnd w:id="760"/>
      <w:bookmarkEnd w:id="761"/>
      <w:bookmarkEnd w:id="762"/>
      <w:bookmarkEnd w:id="763"/>
      <w:bookmarkEnd w:id="764"/>
      <w:bookmarkEnd w:id="765"/>
    </w:p>
    <w:p w:rsidR="00157856" w:rsidRPr="00C72EB1" w:rsidRDefault="00157856" w:rsidP="00157856">
      <w:pPr>
        <w:pStyle w:val="SubHeading"/>
        <w:rPr>
          <w:rFonts w:cs="Arial"/>
        </w:rPr>
      </w:pPr>
      <w:bookmarkStart w:id="766" w:name="_Toc453764238"/>
      <w:bookmarkStart w:id="767" w:name="_Toc453764432"/>
      <w:bookmarkStart w:id="768" w:name="_Toc454853233"/>
      <w:bookmarkStart w:id="769" w:name="_Toc454853342"/>
      <w:bookmarkStart w:id="770" w:name="_Toc454853810"/>
      <w:bookmarkStart w:id="771" w:name="_Toc456085093"/>
      <w:bookmarkStart w:id="772" w:name="_Toc466355040"/>
      <w:bookmarkStart w:id="773" w:name="_Toc466363728"/>
      <w:bookmarkStart w:id="774" w:name="_Toc466430388"/>
      <w:bookmarkStart w:id="775" w:name="_Toc494870312"/>
      <w:bookmarkStart w:id="776" w:name="EntireAgreement"/>
      <w:r w:rsidRPr="00C72EB1">
        <w:rPr>
          <w:rFonts w:cs="Arial"/>
        </w:rPr>
        <w:t>Entire agreement</w:t>
      </w:r>
      <w:bookmarkEnd w:id="766"/>
      <w:bookmarkEnd w:id="767"/>
      <w:bookmarkEnd w:id="768"/>
      <w:bookmarkEnd w:id="769"/>
      <w:bookmarkEnd w:id="770"/>
      <w:bookmarkEnd w:id="771"/>
      <w:bookmarkEnd w:id="772"/>
      <w:bookmarkEnd w:id="773"/>
      <w:bookmarkEnd w:id="774"/>
      <w:bookmarkEnd w:id="775"/>
    </w:p>
    <w:p w:rsidR="00157856" w:rsidRPr="00C72EB1" w:rsidRDefault="00157856" w:rsidP="00157856">
      <w:pPr>
        <w:pStyle w:val="Heading3"/>
        <w:rPr>
          <w:rFonts w:ascii="Arial" w:hAnsi="Arial" w:cs="Arial"/>
        </w:rPr>
      </w:pPr>
      <w:r w:rsidRPr="00C72EB1">
        <w:rPr>
          <w:rFonts w:ascii="Arial" w:hAnsi="Arial" w:cs="Arial"/>
        </w:rPr>
        <w:t xml:space="preserve">This Deed and any documents referred to in this Deed or executed in connection with this Deed contain the entire agreement of the parties about the subject matter of this Deed and such other documents and supersede all other representations, negotiations, arrangements, understandings or agreements and all other communications.  </w:t>
      </w:r>
    </w:p>
    <w:p w:rsidR="00157856" w:rsidRPr="00C72EB1" w:rsidRDefault="00157856" w:rsidP="00157856">
      <w:pPr>
        <w:pStyle w:val="Heading3"/>
        <w:rPr>
          <w:rFonts w:ascii="Arial" w:hAnsi="Arial" w:cs="Arial"/>
        </w:rPr>
      </w:pPr>
      <w:r w:rsidRPr="00C72EB1">
        <w:rPr>
          <w:rFonts w:ascii="Arial" w:hAnsi="Arial" w:cs="Arial"/>
        </w:rPr>
        <w:t>No party has entered into this Deed relying on any representations made by or on behalf of the other, other than those expressly made in this Deed.</w:t>
      </w:r>
    </w:p>
    <w:p w:rsidR="00157856" w:rsidRPr="00C72EB1" w:rsidRDefault="00157856" w:rsidP="00157856">
      <w:pPr>
        <w:pStyle w:val="SubHeading"/>
        <w:rPr>
          <w:rFonts w:cs="Arial"/>
        </w:rPr>
      </w:pPr>
      <w:bookmarkStart w:id="777" w:name="_Toc453764239"/>
      <w:bookmarkStart w:id="778" w:name="_Toc453764433"/>
      <w:bookmarkStart w:id="779" w:name="_Toc454853234"/>
      <w:bookmarkStart w:id="780" w:name="_Toc454853343"/>
      <w:bookmarkStart w:id="781" w:name="_Toc454853811"/>
      <w:bookmarkStart w:id="782" w:name="_Toc456085094"/>
      <w:bookmarkStart w:id="783" w:name="_Toc466355041"/>
      <w:bookmarkStart w:id="784" w:name="_Toc466363729"/>
      <w:bookmarkStart w:id="785" w:name="_Toc466430389"/>
      <w:bookmarkStart w:id="786" w:name="_Toc494870313"/>
      <w:bookmarkStart w:id="787" w:name="FurtherAssurancesNoBF"/>
      <w:bookmarkEnd w:id="776"/>
      <w:r w:rsidRPr="00C72EB1">
        <w:rPr>
          <w:rFonts w:cs="Arial"/>
        </w:rPr>
        <w:t>Further assurances</w:t>
      </w:r>
      <w:bookmarkEnd w:id="777"/>
      <w:bookmarkEnd w:id="778"/>
      <w:bookmarkEnd w:id="779"/>
      <w:bookmarkEnd w:id="780"/>
      <w:bookmarkEnd w:id="781"/>
      <w:bookmarkEnd w:id="782"/>
      <w:bookmarkEnd w:id="783"/>
      <w:bookmarkEnd w:id="784"/>
      <w:bookmarkEnd w:id="785"/>
      <w:bookmarkEnd w:id="786"/>
    </w:p>
    <w:p w:rsidR="00157856" w:rsidRPr="00C72EB1" w:rsidRDefault="00157856" w:rsidP="00157856">
      <w:pPr>
        <w:pStyle w:val="Heading3"/>
        <w:rPr>
          <w:rFonts w:ascii="Arial" w:hAnsi="Arial" w:cs="Arial"/>
        </w:rPr>
      </w:pPr>
      <w:r w:rsidRPr="00C72EB1">
        <w:rPr>
          <w:rFonts w:ascii="Arial" w:hAnsi="Arial" w:cs="Arial"/>
        </w:rPr>
        <w:t>Each party must, at its own expense, whenever</w:t>
      </w:r>
      <w:r w:rsidRPr="00C72EB1">
        <w:rPr>
          <w:rStyle w:val="Highlight"/>
          <w:rFonts w:cs="Arial"/>
        </w:rPr>
        <w:t xml:space="preserve"> </w:t>
      </w:r>
      <w:r w:rsidRPr="00C72EB1">
        <w:rPr>
          <w:rFonts w:ascii="Arial" w:hAnsi="Arial" w:cs="Arial"/>
        </w:rPr>
        <w:t>reasonably requested by another party, promptly do or arrange for others to do, everything reasonably necessary</w:t>
      </w:r>
      <w:r w:rsidRPr="00C72EB1">
        <w:rPr>
          <w:rStyle w:val="Highlight"/>
          <w:rFonts w:cs="Arial"/>
        </w:rPr>
        <w:t xml:space="preserve"> </w:t>
      </w:r>
      <w:r w:rsidRPr="00C72EB1">
        <w:rPr>
          <w:rFonts w:ascii="Arial" w:hAnsi="Arial" w:cs="Arial"/>
        </w:rPr>
        <w:t>or desirable to give full effect to this Deed and the transactions contemplated by this Deed.</w:t>
      </w:r>
    </w:p>
    <w:p w:rsidR="00157856" w:rsidRPr="00C72EB1" w:rsidRDefault="00157856" w:rsidP="00157856">
      <w:pPr>
        <w:pStyle w:val="SubHeading"/>
        <w:rPr>
          <w:rFonts w:cs="Arial"/>
        </w:rPr>
      </w:pPr>
      <w:bookmarkStart w:id="788" w:name="_Toc371064018"/>
      <w:bookmarkStart w:id="789" w:name="_Toc386451097"/>
      <w:bookmarkStart w:id="790" w:name="_Ref409412613"/>
      <w:bookmarkStart w:id="791" w:name="_Toc453764240"/>
      <w:bookmarkStart w:id="792" w:name="_Toc453764434"/>
      <w:bookmarkStart w:id="793" w:name="_Toc454853235"/>
      <w:bookmarkStart w:id="794" w:name="_Toc454853344"/>
      <w:bookmarkStart w:id="795" w:name="_Toc454853812"/>
      <w:bookmarkStart w:id="796" w:name="_Toc456085095"/>
      <w:bookmarkStart w:id="797" w:name="_Toc466355042"/>
      <w:bookmarkStart w:id="798" w:name="_Toc466363730"/>
      <w:bookmarkStart w:id="799" w:name="_Toc466430390"/>
      <w:bookmarkStart w:id="800" w:name="_Toc494870314"/>
      <w:bookmarkStart w:id="801" w:name="Costs"/>
      <w:bookmarkEnd w:id="787"/>
      <w:r w:rsidRPr="00C72EB1">
        <w:rPr>
          <w:rFonts w:cs="Arial"/>
        </w:rPr>
        <w:t>Conflict with the Constitution</w:t>
      </w:r>
      <w:bookmarkEnd w:id="788"/>
      <w:bookmarkEnd w:id="789"/>
      <w:bookmarkEnd w:id="790"/>
      <w:bookmarkEnd w:id="791"/>
      <w:bookmarkEnd w:id="792"/>
      <w:bookmarkEnd w:id="793"/>
      <w:bookmarkEnd w:id="794"/>
      <w:bookmarkEnd w:id="795"/>
      <w:bookmarkEnd w:id="796"/>
      <w:bookmarkEnd w:id="797"/>
      <w:bookmarkEnd w:id="798"/>
      <w:bookmarkEnd w:id="799"/>
      <w:bookmarkEnd w:id="800"/>
    </w:p>
    <w:p w:rsidR="00157856" w:rsidRPr="00C72EB1" w:rsidRDefault="00157856" w:rsidP="00157856">
      <w:pPr>
        <w:pStyle w:val="Heading3"/>
        <w:rPr>
          <w:rFonts w:ascii="Arial" w:hAnsi="Arial" w:cs="Arial"/>
        </w:rPr>
      </w:pPr>
      <w:r w:rsidRPr="00C72EB1">
        <w:rPr>
          <w:rFonts w:ascii="Arial" w:hAnsi="Arial" w:cs="Arial"/>
        </w:rPr>
        <w:t>If there is any conflict or inconsistency between the provisions of this Deed and the Constitution, this Deed prevails to the extent of the conflict or inconsistency.  At the request of any party, the parties must take such steps as are necessary to amend the Constitution to remove the conflict or inconsistency to the extent that the applicable law so permits.</w:t>
      </w:r>
    </w:p>
    <w:p w:rsidR="00157856" w:rsidRPr="00C72EB1" w:rsidRDefault="00157856" w:rsidP="00157856">
      <w:pPr>
        <w:pStyle w:val="SubHeading"/>
        <w:rPr>
          <w:rFonts w:cs="Arial"/>
        </w:rPr>
      </w:pPr>
      <w:bookmarkStart w:id="802" w:name="_Ref409412292"/>
      <w:bookmarkStart w:id="803" w:name="_Toc453764241"/>
      <w:bookmarkStart w:id="804" w:name="_Toc453764435"/>
      <w:bookmarkStart w:id="805" w:name="_Toc454853236"/>
      <w:bookmarkStart w:id="806" w:name="_Toc454853345"/>
      <w:bookmarkStart w:id="807" w:name="_Toc454853813"/>
      <w:bookmarkStart w:id="808" w:name="_Toc456085096"/>
      <w:bookmarkStart w:id="809" w:name="_Toc466355043"/>
      <w:bookmarkStart w:id="810" w:name="_Toc466363731"/>
      <w:bookmarkStart w:id="811" w:name="_Toc466430391"/>
      <w:bookmarkStart w:id="812" w:name="_Toc494870315"/>
      <w:bookmarkStart w:id="813" w:name="InvalidOrUnenforceableProvisions"/>
      <w:bookmarkEnd w:id="801"/>
      <w:r w:rsidRPr="00C72EB1">
        <w:rPr>
          <w:rFonts w:cs="Arial"/>
        </w:rPr>
        <w:t>Invalid or unenforceable provisions</w:t>
      </w:r>
      <w:bookmarkEnd w:id="802"/>
      <w:bookmarkEnd w:id="803"/>
      <w:bookmarkEnd w:id="804"/>
      <w:bookmarkEnd w:id="805"/>
      <w:bookmarkEnd w:id="806"/>
      <w:bookmarkEnd w:id="807"/>
      <w:bookmarkEnd w:id="808"/>
      <w:bookmarkEnd w:id="809"/>
      <w:bookmarkEnd w:id="810"/>
      <w:bookmarkEnd w:id="811"/>
      <w:bookmarkEnd w:id="812"/>
    </w:p>
    <w:p w:rsidR="00157856" w:rsidRPr="00C72EB1" w:rsidRDefault="00157856" w:rsidP="00157856">
      <w:pPr>
        <w:pStyle w:val="Heading3"/>
        <w:rPr>
          <w:rFonts w:ascii="Arial" w:hAnsi="Arial" w:cs="Arial"/>
        </w:rPr>
      </w:pPr>
      <w:r w:rsidRPr="00C72EB1">
        <w:rPr>
          <w:rFonts w:ascii="Arial" w:hAnsi="Arial" w:cs="Arial"/>
        </w:rPr>
        <w:t>If a provision of this Deed is invalid or unenforceable in a jurisdiction:</w:t>
      </w:r>
    </w:p>
    <w:p w:rsidR="00157856" w:rsidRPr="00C72EB1" w:rsidRDefault="00157856" w:rsidP="00157856">
      <w:pPr>
        <w:pStyle w:val="Heading4"/>
        <w:rPr>
          <w:rFonts w:ascii="Arial" w:hAnsi="Arial" w:cs="Arial"/>
        </w:rPr>
      </w:pPr>
      <w:proofErr w:type="gramStart"/>
      <w:r w:rsidRPr="00C72EB1">
        <w:rPr>
          <w:rFonts w:ascii="Arial" w:hAnsi="Arial" w:cs="Arial"/>
        </w:rPr>
        <w:t>it</w:t>
      </w:r>
      <w:proofErr w:type="gramEnd"/>
      <w:r w:rsidRPr="00C72EB1">
        <w:rPr>
          <w:rFonts w:ascii="Arial" w:hAnsi="Arial" w:cs="Arial"/>
        </w:rPr>
        <w:t xml:space="preserve"> is to be read down or severed in that jurisdiction to the extent of the invalidity or unenforceability; and</w:t>
      </w:r>
    </w:p>
    <w:p w:rsidR="00157856" w:rsidRPr="00C72EB1" w:rsidRDefault="00157856" w:rsidP="00157856">
      <w:pPr>
        <w:pStyle w:val="Heading4"/>
        <w:rPr>
          <w:rFonts w:ascii="Arial" w:hAnsi="Arial" w:cs="Arial"/>
        </w:rPr>
      </w:pPr>
      <w:proofErr w:type="gramStart"/>
      <w:r w:rsidRPr="00C72EB1">
        <w:rPr>
          <w:rFonts w:ascii="Arial" w:hAnsi="Arial" w:cs="Arial"/>
        </w:rPr>
        <w:t>that</w:t>
      </w:r>
      <w:proofErr w:type="gramEnd"/>
      <w:r w:rsidRPr="00C72EB1">
        <w:rPr>
          <w:rFonts w:ascii="Arial" w:hAnsi="Arial" w:cs="Arial"/>
        </w:rPr>
        <w:t xml:space="preserve"> fact does not affect the validity or enforceability of:</w:t>
      </w:r>
    </w:p>
    <w:p w:rsidR="00157856" w:rsidRPr="00C72EB1" w:rsidRDefault="00157856" w:rsidP="00157856">
      <w:pPr>
        <w:pStyle w:val="Heading5"/>
        <w:rPr>
          <w:rFonts w:ascii="Arial" w:hAnsi="Arial" w:cs="Arial"/>
        </w:rPr>
      </w:pPr>
      <w:proofErr w:type="gramStart"/>
      <w:r w:rsidRPr="00C72EB1">
        <w:rPr>
          <w:rFonts w:ascii="Arial" w:hAnsi="Arial" w:cs="Arial"/>
        </w:rPr>
        <w:t>that</w:t>
      </w:r>
      <w:proofErr w:type="gramEnd"/>
      <w:r w:rsidRPr="00C72EB1">
        <w:rPr>
          <w:rFonts w:ascii="Arial" w:hAnsi="Arial" w:cs="Arial"/>
        </w:rPr>
        <w:t xml:space="preserve"> provision in another jurisdiction; or</w:t>
      </w:r>
    </w:p>
    <w:p w:rsidR="00157856" w:rsidRPr="00C72EB1" w:rsidRDefault="00157856" w:rsidP="00157856">
      <w:pPr>
        <w:pStyle w:val="Heading5"/>
        <w:rPr>
          <w:rFonts w:ascii="Arial" w:hAnsi="Arial" w:cs="Arial"/>
        </w:rPr>
      </w:pPr>
      <w:proofErr w:type="gramStart"/>
      <w:r w:rsidRPr="00C72EB1">
        <w:rPr>
          <w:rFonts w:ascii="Arial" w:hAnsi="Arial" w:cs="Arial"/>
        </w:rPr>
        <w:t>the</w:t>
      </w:r>
      <w:proofErr w:type="gramEnd"/>
      <w:r w:rsidRPr="00C72EB1">
        <w:rPr>
          <w:rFonts w:ascii="Arial" w:hAnsi="Arial" w:cs="Arial"/>
        </w:rPr>
        <w:t xml:space="preserve"> remaining provisions.</w:t>
      </w:r>
    </w:p>
    <w:p w:rsidR="00157856" w:rsidRPr="00C72EB1" w:rsidRDefault="00157856" w:rsidP="00157856">
      <w:pPr>
        <w:pStyle w:val="SubHeading"/>
        <w:rPr>
          <w:rFonts w:cs="Arial"/>
        </w:rPr>
      </w:pPr>
      <w:bookmarkStart w:id="814" w:name="_Ref409412548"/>
      <w:bookmarkStart w:id="815" w:name="_Toc433435799"/>
      <w:bookmarkStart w:id="816" w:name="_Toc433435874"/>
      <w:bookmarkStart w:id="817" w:name="_Toc433435941"/>
      <w:bookmarkStart w:id="818" w:name="_Toc433706093"/>
      <w:bookmarkStart w:id="819" w:name="_Toc433709295"/>
      <w:bookmarkStart w:id="820" w:name="_Toc448226312"/>
      <w:bookmarkStart w:id="821" w:name="_Toc453764242"/>
      <w:bookmarkStart w:id="822" w:name="_Toc453764436"/>
      <w:bookmarkStart w:id="823" w:name="_Toc454853237"/>
      <w:bookmarkStart w:id="824" w:name="_Toc454853346"/>
      <w:bookmarkStart w:id="825" w:name="_Toc454853814"/>
      <w:bookmarkStart w:id="826" w:name="_Toc456085097"/>
      <w:bookmarkStart w:id="827" w:name="_Toc466355044"/>
      <w:bookmarkStart w:id="828" w:name="_Toc466363732"/>
      <w:bookmarkStart w:id="829" w:name="_Toc466430392"/>
      <w:bookmarkStart w:id="830" w:name="_Toc494870316"/>
      <w:bookmarkStart w:id="831" w:name="NoMerger"/>
      <w:bookmarkStart w:id="832" w:name="_Toc371064020"/>
      <w:bookmarkStart w:id="833" w:name="_Toc386451093"/>
      <w:bookmarkStart w:id="834" w:name="_Ref409412173"/>
      <w:bookmarkStart w:id="835" w:name="WaiverAndExerciseOfRights"/>
      <w:bookmarkEnd w:id="813"/>
      <w:r w:rsidRPr="00C72EB1">
        <w:rPr>
          <w:rFonts w:cs="Arial"/>
        </w:rPr>
        <w:lastRenderedPageBreak/>
        <w:t>No merger</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157856" w:rsidRPr="00C72EB1" w:rsidRDefault="00157856" w:rsidP="00157856">
      <w:pPr>
        <w:pStyle w:val="Heading3"/>
        <w:rPr>
          <w:rFonts w:ascii="Arial" w:hAnsi="Arial" w:cs="Arial"/>
        </w:rPr>
      </w:pPr>
      <w:r w:rsidRPr="00C72EB1">
        <w:rPr>
          <w:rFonts w:ascii="Arial" w:hAnsi="Arial" w:cs="Arial"/>
        </w:rPr>
        <w:t>The warranties, other representations and promises by the parties contained in this Deed are continuing and will not merge or be extinguished on Completion.</w:t>
      </w:r>
    </w:p>
    <w:p w:rsidR="00157856" w:rsidRPr="00C72EB1" w:rsidRDefault="00157856" w:rsidP="00157856">
      <w:pPr>
        <w:pStyle w:val="SubHeading"/>
        <w:rPr>
          <w:rFonts w:cs="Arial"/>
        </w:rPr>
      </w:pPr>
      <w:bookmarkStart w:id="836" w:name="_Toc453764243"/>
      <w:bookmarkStart w:id="837" w:name="_Toc453764437"/>
      <w:bookmarkStart w:id="838" w:name="_Toc454853238"/>
      <w:bookmarkStart w:id="839" w:name="_Toc454853347"/>
      <w:bookmarkStart w:id="840" w:name="_Toc454853815"/>
      <w:bookmarkStart w:id="841" w:name="_Toc456085098"/>
      <w:bookmarkStart w:id="842" w:name="_Toc466355045"/>
      <w:bookmarkStart w:id="843" w:name="_Toc466363733"/>
      <w:bookmarkStart w:id="844" w:name="_Toc466430393"/>
      <w:bookmarkStart w:id="845" w:name="_Toc494870317"/>
      <w:bookmarkEnd w:id="831"/>
      <w:r w:rsidRPr="00C72EB1">
        <w:rPr>
          <w:rFonts w:cs="Arial"/>
        </w:rPr>
        <w:t>Waiver</w:t>
      </w:r>
      <w:bookmarkEnd w:id="832"/>
      <w:r w:rsidRPr="00C72EB1">
        <w:rPr>
          <w:rFonts w:cs="Arial"/>
        </w:rPr>
        <w:t xml:space="preserve"> and exercise of rights</w:t>
      </w:r>
      <w:bookmarkEnd w:id="833"/>
      <w:bookmarkEnd w:id="834"/>
      <w:bookmarkEnd w:id="836"/>
      <w:bookmarkEnd w:id="837"/>
      <w:bookmarkEnd w:id="838"/>
      <w:bookmarkEnd w:id="839"/>
      <w:bookmarkEnd w:id="840"/>
      <w:bookmarkEnd w:id="841"/>
      <w:bookmarkEnd w:id="842"/>
      <w:bookmarkEnd w:id="843"/>
      <w:bookmarkEnd w:id="844"/>
      <w:bookmarkEnd w:id="845"/>
    </w:p>
    <w:p w:rsidR="00157856" w:rsidRPr="00C72EB1" w:rsidRDefault="00157856" w:rsidP="00157856">
      <w:pPr>
        <w:pStyle w:val="Heading3"/>
        <w:rPr>
          <w:rFonts w:ascii="Arial" w:hAnsi="Arial" w:cs="Arial"/>
        </w:rPr>
      </w:pPr>
      <w:r w:rsidRPr="00C72EB1">
        <w:rPr>
          <w:rFonts w:ascii="Arial" w:hAnsi="Arial" w:cs="Arial"/>
        </w:rPr>
        <w:t>A waiver of a provision of or of a right under this Deed is binding on the party granting the waiver only if it is given in writing and is signed by the party or an authorised officer of the party granting the waiver.</w:t>
      </w:r>
    </w:p>
    <w:p w:rsidR="00157856" w:rsidRPr="00C72EB1" w:rsidRDefault="00157856" w:rsidP="00157856">
      <w:pPr>
        <w:pStyle w:val="Heading3"/>
        <w:rPr>
          <w:rFonts w:ascii="Arial" w:hAnsi="Arial" w:cs="Arial"/>
        </w:rPr>
      </w:pPr>
      <w:r w:rsidRPr="00C72EB1">
        <w:rPr>
          <w:rFonts w:ascii="Arial" w:hAnsi="Arial" w:cs="Arial"/>
        </w:rPr>
        <w:t>A waiver is effective only in the specific instance and for the specific purpose for which it is given.</w:t>
      </w:r>
    </w:p>
    <w:p w:rsidR="00157856" w:rsidRPr="00C72EB1" w:rsidRDefault="00157856" w:rsidP="00157856">
      <w:pPr>
        <w:pStyle w:val="Heading3"/>
        <w:rPr>
          <w:rFonts w:ascii="Arial" w:hAnsi="Arial" w:cs="Arial"/>
        </w:rPr>
      </w:pPr>
      <w:r w:rsidRPr="00C72EB1">
        <w:rPr>
          <w:rFonts w:ascii="Arial" w:hAnsi="Arial" w:cs="Arial"/>
        </w:rPr>
        <w:t>A single or partial exercise of a right by a party does not preclude another exercise</w:t>
      </w:r>
      <w:r w:rsidRPr="00C72EB1">
        <w:rPr>
          <w:rStyle w:val="Highlight"/>
          <w:rFonts w:cs="Arial"/>
        </w:rPr>
        <w:t xml:space="preserve"> </w:t>
      </w:r>
      <w:r w:rsidRPr="00C72EB1">
        <w:rPr>
          <w:rFonts w:ascii="Arial" w:hAnsi="Arial" w:cs="Arial"/>
        </w:rPr>
        <w:t>of that right or the exercise of another right.</w:t>
      </w:r>
    </w:p>
    <w:p w:rsidR="00157856" w:rsidRPr="00C72EB1" w:rsidRDefault="00157856" w:rsidP="00157856">
      <w:pPr>
        <w:pStyle w:val="Heading3"/>
        <w:rPr>
          <w:rFonts w:ascii="Arial" w:hAnsi="Arial" w:cs="Arial"/>
        </w:rPr>
      </w:pPr>
      <w:r w:rsidRPr="00C72EB1">
        <w:rPr>
          <w:rFonts w:ascii="Arial" w:hAnsi="Arial" w:cs="Arial"/>
        </w:rPr>
        <w:t>Failure by a party to exercise or delay in exercising a right does not prevent its exercise or operate as a waiver.</w:t>
      </w:r>
    </w:p>
    <w:p w:rsidR="00157856" w:rsidRPr="00C72EB1" w:rsidRDefault="00157856" w:rsidP="00157856">
      <w:pPr>
        <w:pStyle w:val="SubHeading"/>
        <w:rPr>
          <w:rFonts w:cs="Arial"/>
        </w:rPr>
      </w:pPr>
      <w:bookmarkStart w:id="846" w:name="_Toc453764244"/>
      <w:bookmarkStart w:id="847" w:name="_Toc453764438"/>
      <w:bookmarkStart w:id="848" w:name="_Toc454853239"/>
      <w:bookmarkStart w:id="849" w:name="_Toc454853348"/>
      <w:bookmarkStart w:id="850" w:name="_Toc454853816"/>
      <w:bookmarkStart w:id="851" w:name="_Toc456085099"/>
      <w:bookmarkStart w:id="852" w:name="_Toc466355046"/>
      <w:bookmarkStart w:id="853" w:name="_Toc466363734"/>
      <w:bookmarkStart w:id="854" w:name="_Toc466430394"/>
      <w:bookmarkStart w:id="855" w:name="_Toc494870318"/>
      <w:bookmarkStart w:id="856" w:name="_Toc371064017"/>
      <w:bookmarkStart w:id="857" w:name="_Toc386451094"/>
      <w:bookmarkStart w:id="858" w:name="_Ref409412126"/>
      <w:bookmarkStart w:id="859" w:name="Amendment"/>
      <w:bookmarkEnd w:id="835"/>
      <w:r w:rsidRPr="00C72EB1">
        <w:rPr>
          <w:rFonts w:cs="Arial"/>
        </w:rPr>
        <w:t>Rights cumulative</w:t>
      </w:r>
      <w:bookmarkEnd w:id="846"/>
      <w:bookmarkEnd w:id="847"/>
      <w:bookmarkEnd w:id="848"/>
      <w:bookmarkEnd w:id="849"/>
      <w:bookmarkEnd w:id="850"/>
      <w:bookmarkEnd w:id="851"/>
      <w:bookmarkEnd w:id="852"/>
      <w:bookmarkEnd w:id="853"/>
      <w:bookmarkEnd w:id="854"/>
      <w:bookmarkEnd w:id="855"/>
    </w:p>
    <w:p w:rsidR="00157856" w:rsidRPr="00C72EB1" w:rsidRDefault="00157856" w:rsidP="00157856">
      <w:pPr>
        <w:pStyle w:val="Heading3"/>
        <w:rPr>
          <w:rFonts w:ascii="Arial" w:hAnsi="Arial" w:cs="Arial"/>
        </w:rPr>
      </w:pPr>
      <w:r w:rsidRPr="00C72EB1">
        <w:rPr>
          <w:rFonts w:ascii="Arial" w:hAnsi="Arial" w:cs="Arial"/>
        </w:rPr>
        <w:t>The rights, remedies and powers of the parties under this Deed are cumulative and not exclusive of any rights, remedies or powers provided to the parties by law.</w:t>
      </w:r>
    </w:p>
    <w:p w:rsidR="00157856" w:rsidRPr="00C72EB1" w:rsidRDefault="00157856" w:rsidP="00157856">
      <w:pPr>
        <w:pStyle w:val="SubHeading"/>
        <w:rPr>
          <w:rFonts w:cs="Arial"/>
        </w:rPr>
      </w:pPr>
      <w:bookmarkStart w:id="860" w:name="_Toc453764245"/>
      <w:bookmarkStart w:id="861" w:name="_Toc453764439"/>
      <w:bookmarkStart w:id="862" w:name="_Toc454853240"/>
      <w:bookmarkStart w:id="863" w:name="_Toc454853349"/>
      <w:bookmarkStart w:id="864" w:name="_Toc454853817"/>
      <w:bookmarkStart w:id="865" w:name="_Toc456085100"/>
      <w:bookmarkStart w:id="866" w:name="_Toc466355048"/>
      <w:bookmarkStart w:id="867" w:name="_Toc466363736"/>
      <w:bookmarkStart w:id="868" w:name="_Toc466430396"/>
      <w:bookmarkStart w:id="869" w:name="_Toc494870320"/>
      <w:r w:rsidRPr="00C72EB1">
        <w:rPr>
          <w:rFonts w:cs="Arial"/>
        </w:rPr>
        <w:t>Amendment</w:t>
      </w:r>
      <w:bookmarkEnd w:id="856"/>
      <w:bookmarkEnd w:id="857"/>
      <w:bookmarkEnd w:id="858"/>
      <w:bookmarkEnd w:id="860"/>
      <w:bookmarkEnd w:id="861"/>
      <w:bookmarkEnd w:id="862"/>
      <w:bookmarkEnd w:id="863"/>
      <w:bookmarkEnd w:id="864"/>
      <w:bookmarkEnd w:id="865"/>
      <w:bookmarkEnd w:id="866"/>
      <w:bookmarkEnd w:id="867"/>
      <w:bookmarkEnd w:id="868"/>
      <w:bookmarkEnd w:id="869"/>
    </w:p>
    <w:p w:rsidR="00157856" w:rsidRPr="00C72EB1" w:rsidRDefault="00157856" w:rsidP="00157856">
      <w:pPr>
        <w:pStyle w:val="Heading3"/>
        <w:rPr>
          <w:rFonts w:ascii="Arial" w:hAnsi="Arial" w:cs="Arial"/>
        </w:rPr>
      </w:pPr>
      <w:r w:rsidRPr="00C72EB1">
        <w:rPr>
          <w:rFonts w:ascii="Arial" w:hAnsi="Arial" w:cs="Arial"/>
        </w:rPr>
        <w:t>This Deed may be amended only by a document signed by all parties to this Deed from time to time.</w:t>
      </w:r>
    </w:p>
    <w:p w:rsidR="00157856" w:rsidRPr="00C72EB1" w:rsidRDefault="00157856" w:rsidP="00157856">
      <w:pPr>
        <w:pStyle w:val="SubHeading"/>
        <w:rPr>
          <w:rFonts w:cs="Arial"/>
        </w:rPr>
      </w:pPr>
      <w:bookmarkStart w:id="870" w:name="_Toc371064021"/>
      <w:bookmarkStart w:id="871" w:name="_Toc386451095"/>
      <w:bookmarkStart w:id="872" w:name="_Ref409412090"/>
      <w:bookmarkStart w:id="873" w:name="_Toc453764246"/>
      <w:bookmarkStart w:id="874" w:name="_Toc453764440"/>
      <w:bookmarkStart w:id="875" w:name="_Toc454853241"/>
      <w:bookmarkStart w:id="876" w:name="_Toc454853350"/>
      <w:bookmarkStart w:id="877" w:name="_Toc454853818"/>
      <w:bookmarkStart w:id="878" w:name="_Toc456085101"/>
      <w:bookmarkStart w:id="879" w:name="_Toc466355049"/>
      <w:bookmarkStart w:id="880" w:name="_Toc466363737"/>
      <w:bookmarkStart w:id="881" w:name="_Toc466430397"/>
      <w:bookmarkStart w:id="882" w:name="_Toc494870321"/>
      <w:bookmarkStart w:id="883" w:name="Counterparts"/>
      <w:bookmarkEnd w:id="859"/>
      <w:r w:rsidRPr="00C72EB1">
        <w:rPr>
          <w:rFonts w:cs="Arial"/>
        </w:rPr>
        <w:t>Counterparts</w:t>
      </w:r>
      <w:bookmarkEnd w:id="870"/>
      <w:bookmarkEnd w:id="871"/>
      <w:bookmarkEnd w:id="872"/>
      <w:bookmarkEnd w:id="873"/>
      <w:bookmarkEnd w:id="874"/>
      <w:bookmarkEnd w:id="875"/>
      <w:bookmarkEnd w:id="876"/>
      <w:bookmarkEnd w:id="877"/>
      <w:bookmarkEnd w:id="878"/>
      <w:bookmarkEnd w:id="879"/>
      <w:bookmarkEnd w:id="880"/>
      <w:bookmarkEnd w:id="881"/>
      <w:bookmarkEnd w:id="882"/>
    </w:p>
    <w:p w:rsidR="00157856" w:rsidRPr="00C72EB1" w:rsidRDefault="00157856" w:rsidP="00157856">
      <w:pPr>
        <w:pStyle w:val="Heading3"/>
        <w:rPr>
          <w:rFonts w:ascii="Arial" w:hAnsi="Arial" w:cs="Arial"/>
        </w:rPr>
      </w:pPr>
      <w:r w:rsidRPr="00C72EB1">
        <w:rPr>
          <w:rFonts w:ascii="Arial" w:hAnsi="Arial" w:cs="Arial"/>
        </w:rPr>
        <w:t>This Deed may be signed in counterparts and all counterparts taken together constitute one document.</w:t>
      </w:r>
    </w:p>
    <w:p w:rsidR="00157856" w:rsidRPr="00C72EB1" w:rsidRDefault="00157856" w:rsidP="00157856">
      <w:pPr>
        <w:pStyle w:val="SubHeading"/>
        <w:rPr>
          <w:rFonts w:cs="Arial"/>
        </w:rPr>
      </w:pPr>
      <w:bookmarkStart w:id="884" w:name="_Ref409411785"/>
      <w:bookmarkStart w:id="885" w:name="_Toc453764247"/>
      <w:bookmarkStart w:id="886" w:name="_Toc453764441"/>
      <w:bookmarkStart w:id="887" w:name="_Toc454853242"/>
      <w:bookmarkStart w:id="888" w:name="_Toc454853351"/>
      <w:bookmarkStart w:id="889" w:name="_Toc454853819"/>
      <w:bookmarkStart w:id="890" w:name="_Toc456085102"/>
      <w:bookmarkStart w:id="891" w:name="_Toc466355050"/>
      <w:bookmarkStart w:id="892" w:name="_Toc466363738"/>
      <w:bookmarkStart w:id="893" w:name="_Toc466430398"/>
      <w:bookmarkStart w:id="894" w:name="_Toc494870322"/>
      <w:bookmarkStart w:id="895" w:name="GoverningLaw"/>
      <w:bookmarkEnd w:id="883"/>
      <w:r w:rsidRPr="00C72EB1">
        <w:rPr>
          <w:rFonts w:cs="Arial"/>
        </w:rPr>
        <w:t>Governing law</w:t>
      </w:r>
      <w:bookmarkEnd w:id="884"/>
      <w:bookmarkEnd w:id="885"/>
      <w:bookmarkEnd w:id="886"/>
      <w:bookmarkEnd w:id="887"/>
      <w:bookmarkEnd w:id="888"/>
      <w:bookmarkEnd w:id="889"/>
      <w:bookmarkEnd w:id="890"/>
      <w:bookmarkEnd w:id="891"/>
      <w:bookmarkEnd w:id="892"/>
      <w:bookmarkEnd w:id="893"/>
      <w:bookmarkEnd w:id="894"/>
    </w:p>
    <w:p w:rsidR="00157856" w:rsidRPr="00C72EB1" w:rsidRDefault="00157856" w:rsidP="00157856">
      <w:pPr>
        <w:pStyle w:val="Heading3"/>
        <w:rPr>
          <w:rFonts w:ascii="Arial" w:hAnsi="Arial" w:cs="Arial"/>
        </w:rPr>
      </w:pPr>
      <w:r w:rsidRPr="00C72EB1">
        <w:rPr>
          <w:rFonts w:ascii="Arial" w:hAnsi="Arial" w:cs="Arial"/>
        </w:rPr>
        <w:t xml:space="preserve">This Deed is governed by the laws of </w:t>
      </w:r>
      <w:smartTag w:uri="urn:schemas-microsoft-com:office:smarttags" w:element="State">
        <w:smartTag w:uri="urn:schemas-microsoft-com:office:smarttags" w:element="place">
          <w:r w:rsidRPr="00C72EB1">
            <w:rPr>
              <w:rFonts w:ascii="Arial" w:hAnsi="Arial" w:cs="Arial"/>
            </w:rPr>
            <w:t>New South Wales</w:t>
          </w:r>
        </w:smartTag>
      </w:smartTag>
      <w:r w:rsidRPr="00C72EB1">
        <w:rPr>
          <w:rFonts w:ascii="Arial" w:hAnsi="Arial" w:cs="Arial"/>
        </w:rPr>
        <w:t>.</w:t>
      </w:r>
    </w:p>
    <w:p w:rsidR="00157856" w:rsidRPr="00C72EB1" w:rsidRDefault="00157856" w:rsidP="00157856">
      <w:pPr>
        <w:pStyle w:val="SubHeading"/>
        <w:rPr>
          <w:rFonts w:cs="Arial"/>
        </w:rPr>
      </w:pPr>
      <w:bookmarkStart w:id="896" w:name="_Ref409411830"/>
      <w:bookmarkStart w:id="897" w:name="_Toc453764248"/>
      <w:bookmarkStart w:id="898" w:name="_Toc453764442"/>
      <w:bookmarkStart w:id="899" w:name="_Toc454853243"/>
      <w:bookmarkStart w:id="900" w:name="_Toc454853352"/>
      <w:bookmarkStart w:id="901" w:name="_Toc454853820"/>
      <w:bookmarkStart w:id="902" w:name="_Toc456085103"/>
      <w:bookmarkStart w:id="903" w:name="_Toc466355051"/>
      <w:bookmarkStart w:id="904" w:name="_Toc466363739"/>
      <w:bookmarkStart w:id="905" w:name="_Toc466430399"/>
      <w:bookmarkStart w:id="906" w:name="_Toc494870323"/>
      <w:bookmarkStart w:id="907" w:name="Jurisdiction"/>
      <w:bookmarkEnd w:id="895"/>
      <w:r w:rsidRPr="00C72EB1">
        <w:rPr>
          <w:rFonts w:cs="Arial"/>
        </w:rPr>
        <w:t>Jurisdiction</w:t>
      </w:r>
      <w:bookmarkEnd w:id="896"/>
      <w:bookmarkEnd w:id="897"/>
      <w:bookmarkEnd w:id="898"/>
      <w:bookmarkEnd w:id="899"/>
      <w:bookmarkEnd w:id="900"/>
      <w:bookmarkEnd w:id="901"/>
      <w:bookmarkEnd w:id="902"/>
      <w:bookmarkEnd w:id="903"/>
      <w:bookmarkEnd w:id="904"/>
      <w:bookmarkEnd w:id="905"/>
      <w:bookmarkEnd w:id="906"/>
    </w:p>
    <w:p w:rsidR="00157856" w:rsidRPr="00C72EB1" w:rsidRDefault="00157856" w:rsidP="00157856">
      <w:pPr>
        <w:pStyle w:val="Heading3"/>
        <w:rPr>
          <w:rFonts w:ascii="Arial" w:hAnsi="Arial" w:cs="Arial"/>
        </w:rPr>
      </w:pPr>
      <w:r w:rsidRPr="00C72EB1">
        <w:rPr>
          <w:rFonts w:ascii="Arial" w:hAnsi="Arial" w:cs="Arial"/>
        </w:rPr>
        <w:t>Each party irrevocably and unconditionally:</w:t>
      </w:r>
    </w:p>
    <w:p w:rsidR="00157856" w:rsidRPr="00C72EB1" w:rsidRDefault="00157856" w:rsidP="00157856">
      <w:pPr>
        <w:pStyle w:val="Heading4"/>
        <w:rPr>
          <w:rFonts w:ascii="Arial" w:hAnsi="Arial" w:cs="Arial"/>
        </w:rPr>
      </w:pPr>
      <w:bookmarkStart w:id="908" w:name="_Ref409411898"/>
      <w:proofErr w:type="gramStart"/>
      <w:r w:rsidRPr="00C72EB1">
        <w:rPr>
          <w:rFonts w:ascii="Arial" w:hAnsi="Arial" w:cs="Arial"/>
        </w:rPr>
        <w:t>submits</w:t>
      </w:r>
      <w:proofErr w:type="gramEnd"/>
      <w:r w:rsidRPr="00C72EB1">
        <w:rPr>
          <w:rFonts w:ascii="Arial" w:hAnsi="Arial" w:cs="Arial"/>
        </w:rPr>
        <w:t xml:space="preserve"> to the non-exclusive jurisdiction of the courts of </w:t>
      </w:r>
      <w:smartTag w:uri="urn:schemas-microsoft-com:office:smarttags" w:element="place">
        <w:smartTag w:uri="urn:schemas-microsoft-com:office:smarttags" w:element="State">
          <w:r w:rsidRPr="00C72EB1">
            <w:rPr>
              <w:rFonts w:ascii="Arial" w:hAnsi="Arial" w:cs="Arial"/>
            </w:rPr>
            <w:t>New South Wales</w:t>
          </w:r>
        </w:smartTag>
      </w:smartTag>
      <w:r w:rsidRPr="00C72EB1">
        <w:rPr>
          <w:rFonts w:ascii="Arial" w:hAnsi="Arial" w:cs="Arial"/>
        </w:rPr>
        <w:t>; and</w:t>
      </w:r>
      <w:bookmarkEnd w:id="908"/>
    </w:p>
    <w:p w:rsidR="00157856" w:rsidRPr="00C72EB1" w:rsidRDefault="00157856" w:rsidP="00157856">
      <w:pPr>
        <w:pStyle w:val="Heading4"/>
        <w:rPr>
          <w:rFonts w:ascii="Arial" w:hAnsi="Arial" w:cs="Arial"/>
        </w:rPr>
      </w:pPr>
      <w:proofErr w:type="gramStart"/>
      <w:r w:rsidRPr="00C72EB1">
        <w:rPr>
          <w:rFonts w:ascii="Arial" w:hAnsi="Arial" w:cs="Arial"/>
        </w:rPr>
        <w:t>waives</w:t>
      </w:r>
      <w:proofErr w:type="gramEnd"/>
      <w:r w:rsidRPr="00C72EB1">
        <w:rPr>
          <w:rFonts w:ascii="Arial" w:hAnsi="Arial" w:cs="Arial"/>
        </w:rPr>
        <w:t>, without limitation, any claim or objection based on absence of jurisdiction or inconvenient forum.</w:t>
      </w:r>
      <w:bookmarkEnd w:id="907"/>
    </w:p>
    <w:p w:rsidR="00157856" w:rsidRPr="00C72EB1" w:rsidRDefault="00157856" w:rsidP="00157856">
      <w:pPr>
        <w:pStyle w:val="SubHeading"/>
        <w:rPr>
          <w:rFonts w:cs="Arial"/>
        </w:rPr>
      </w:pPr>
      <w:r w:rsidRPr="00C72EB1">
        <w:rPr>
          <w:rFonts w:cs="Arial"/>
        </w:rPr>
        <w:t>Relationship of parties</w:t>
      </w:r>
    </w:p>
    <w:p w:rsidR="00157856" w:rsidRPr="00C72EB1" w:rsidRDefault="00157856" w:rsidP="00157856">
      <w:pPr>
        <w:pStyle w:val="Heading3"/>
        <w:rPr>
          <w:rFonts w:ascii="Arial" w:hAnsi="Arial" w:cs="Arial"/>
        </w:rPr>
      </w:pPr>
      <w:r w:rsidRPr="00C72EB1">
        <w:rPr>
          <w:rFonts w:ascii="Arial" w:hAnsi="Arial" w:cs="Arial"/>
        </w:rPr>
        <w:t>Except where this Deed expressly states otherwise, this Deed does not create a relationship of employment, trust, agency or partnership between the parties.</w:t>
      </w:r>
    </w:p>
    <w:p w:rsidR="00157856" w:rsidRPr="00C72EB1" w:rsidRDefault="00157856" w:rsidP="00157856">
      <w:pPr>
        <w:pStyle w:val="SubHeading"/>
        <w:rPr>
          <w:rFonts w:cs="Arial"/>
        </w:rPr>
      </w:pPr>
      <w:bookmarkStart w:id="909" w:name="_DV_M421"/>
      <w:bookmarkStart w:id="910" w:name="_DV_M422"/>
      <w:bookmarkStart w:id="911" w:name="_DV_M423"/>
      <w:bookmarkStart w:id="912" w:name="_DV_M424"/>
      <w:bookmarkStart w:id="913" w:name="_Toc524495819"/>
      <w:bookmarkStart w:id="914" w:name="_Toc524582132"/>
      <w:bookmarkStart w:id="915" w:name="_Toc524621196"/>
      <w:bookmarkStart w:id="916" w:name="_Toc524945841"/>
      <w:bookmarkStart w:id="917" w:name="_Toc525040508"/>
      <w:bookmarkStart w:id="918" w:name="_Toc525040657"/>
      <w:bookmarkStart w:id="919" w:name="_Toc525040806"/>
      <w:bookmarkStart w:id="920" w:name="_Toc525040955"/>
      <w:bookmarkStart w:id="921" w:name="_Toc17476664"/>
      <w:bookmarkStart w:id="922" w:name="_Toc17524291"/>
      <w:bookmarkStart w:id="923" w:name="_Toc18336419"/>
      <w:bookmarkStart w:id="924" w:name="_Toc18336559"/>
      <w:bookmarkStart w:id="925" w:name="_Toc20746724"/>
      <w:bookmarkStart w:id="926" w:name="_Toc27370632"/>
      <w:bookmarkStart w:id="927" w:name="_Toc27545704"/>
      <w:bookmarkStart w:id="928" w:name="_Toc40628318"/>
      <w:bookmarkStart w:id="929" w:name="_Toc40628373"/>
      <w:bookmarkStart w:id="930" w:name="_Toc41806865"/>
      <w:bookmarkStart w:id="931" w:name="_Toc43459815"/>
      <w:bookmarkStart w:id="932" w:name="_Toc43804140"/>
      <w:bookmarkStart w:id="933" w:name="_Toc43804231"/>
      <w:bookmarkStart w:id="934" w:name="_Toc81981035"/>
      <w:bookmarkStart w:id="935" w:name="_Toc84035449"/>
      <w:bookmarkStart w:id="936" w:name="_Toc88969690"/>
      <w:bookmarkEnd w:id="909"/>
      <w:bookmarkEnd w:id="910"/>
      <w:bookmarkEnd w:id="911"/>
      <w:bookmarkEnd w:id="912"/>
      <w:r w:rsidRPr="00C72EB1">
        <w:rPr>
          <w:rFonts w:cs="Arial"/>
        </w:rPr>
        <w:t>Several liability of the Shareholders</w:t>
      </w:r>
    </w:p>
    <w:p w:rsidR="00157856" w:rsidRPr="00C72EB1" w:rsidRDefault="00157856" w:rsidP="00157856">
      <w:pPr>
        <w:pStyle w:val="Heading3"/>
        <w:rPr>
          <w:rFonts w:ascii="Arial" w:hAnsi="Arial" w:cs="Arial"/>
        </w:rPr>
      </w:pPr>
      <w:r w:rsidRPr="00C72EB1">
        <w:rPr>
          <w:rFonts w:ascii="Arial" w:hAnsi="Arial" w:cs="Arial"/>
        </w:rPr>
        <w:t>The liability of each Shareholder is several and not joint and no Shareholder is responsible for the default of, or any breach of this Deed by, any other Shareholder.</w:t>
      </w:r>
    </w:p>
    <w:p w:rsidR="00157856" w:rsidRPr="00C72EB1" w:rsidRDefault="00157856" w:rsidP="00157856">
      <w:pPr>
        <w:pStyle w:val="SubHeading"/>
        <w:rPr>
          <w:rFonts w:cs="Arial"/>
        </w:rPr>
      </w:pPr>
      <w:bookmarkStart w:id="937" w:name="_DV_M841"/>
      <w:bookmarkStart w:id="938" w:name="_DV_M842"/>
      <w:bookmarkStart w:id="939" w:name="_DV_M843"/>
      <w:bookmarkStart w:id="940" w:name="_Toc454853216"/>
      <w:bookmarkStart w:id="941" w:name="_Toc454853325"/>
      <w:bookmarkStart w:id="942" w:name="_Toc454853793"/>
      <w:bookmarkStart w:id="943" w:name="_Toc456085076"/>
      <w:bookmarkStart w:id="944" w:name="_Toc466355023"/>
      <w:bookmarkStart w:id="945" w:name="_Toc466363711"/>
      <w:bookmarkStart w:id="946" w:name="_Toc466430371"/>
      <w:bookmarkStart w:id="947" w:name="_Toc494870295"/>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sidRPr="00C72EB1">
        <w:rPr>
          <w:rFonts w:cs="Arial"/>
        </w:rPr>
        <w:lastRenderedPageBreak/>
        <w:t>Assignment</w:t>
      </w:r>
      <w:bookmarkEnd w:id="940"/>
      <w:bookmarkEnd w:id="941"/>
      <w:bookmarkEnd w:id="942"/>
      <w:bookmarkEnd w:id="943"/>
      <w:bookmarkEnd w:id="944"/>
      <w:bookmarkEnd w:id="945"/>
      <w:bookmarkEnd w:id="946"/>
      <w:bookmarkEnd w:id="947"/>
    </w:p>
    <w:p w:rsidR="00157856" w:rsidRPr="00C72EB1" w:rsidRDefault="00157856" w:rsidP="00157856">
      <w:pPr>
        <w:pStyle w:val="Heading3"/>
        <w:rPr>
          <w:rFonts w:ascii="Arial" w:hAnsi="Arial" w:cs="Arial"/>
        </w:rPr>
      </w:pPr>
      <w:bookmarkStart w:id="948" w:name="_Ref103516114"/>
      <w:r w:rsidRPr="00C72EB1">
        <w:rPr>
          <w:rFonts w:ascii="Arial" w:hAnsi="Arial" w:cs="Arial"/>
        </w:rPr>
        <w:t>A party may assign the benefit of this Deed to a person to whom it transfers Securities in accordance with this Deed and the Constitution</w:t>
      </w:r>
      <w:bookmarkEnd w:id="948"/>
      <w:r w:rsidRPr="00C72EB1">
        <w:rPr>
          <w:rFonts w:ascii="Arial" w:hAnsi="Arial" w:cs="Arial"/>
        </w:rPr>
        <w:t>.  Otherwise, no party may assign or in any other way dispose of any of its rights or obligations under this Deed without the consent of the other parties.</w:t>
      </w:r>
    </w:p>
    <w:p w:rsidR="00157856" w:rsidRPr="00C72EB1" w:rsidRDefault="00157856" w:rsidP="00157856">
      <w:pPr>
        <w:pStyle w:val="SubHeading"/>
        <w:rPr>
          <w:rFonts w:cs="Arial"/>
        </w:rPr>
      </w:pPr>
      <w:r w:rsidRPr="00C72EB1">
        <w:rPr>
          <w:rFonts w:cs="Arial"/>
        </w:rPr>
        <w:t>Approvals and consents</w:t>
      </w:r>
    </w:p>
    <w:p w:rsidR="00157856" w:rsidRPr="00C72EB1" w:rsidRDefault="00157856" w:rsidP="00157856">
      <w:pPr>
        <w:pStyle w:val="Heading3"/>
        <w:rPr>
          <w:rFonts w:ascii="Arial" w:hAnsi="Arial" w:cs="Arial"/>
        </w:rPr>
      </w:pPr>
      <w:r w:rsidRPr="00C72EB1">
        <w:rPr>
          <w:rFonts w:ascii="Arial" w:hAnsi="Arial" w:cs="Arial"/>
        </w:rPr>
        <w:t>Where this Deed provides that any matter or thing may be done or omitted to be done with the approval or consent of a Shareholder, then that Shareholder must give or withhold that consent or approval within 5 Business Days of the date when such consent or approval is requested, failing which that Shareholder will be deemed to have provided such consent or approval.</w:t>
      </w:r>
    </w:p>
    <w:p w:rsidR="00157856" w:rsidRPr="00C72EB1" w:rsidRDefault="00157856" w:rsidP="00157856">
      <w:pPr>
        <w:pStyle w:val="SubHeading"/>
        <w:rPr>
          <w:rFonts w:cs="Arial"/>
        </w:rPr>
      </w:pPr>
      <w:r w:rsidRPr="00C72EB1">
        <w:rPr>
          <w:rFonts w:cs="Arial"/>
        </w:rPr>
        <w:t>Fractions</w:t>
      </w:r>
    </w:p>
    <w:p w:rsidR="00157856" w:rsidRPr="00C72EB1" w:rsidRDefault="00157856" w:rsidP="00157856">
      <w:pPr>
        <w:pStyle w:val="Heading3"/>
        <w:rPr>
          <w:rFonts w:ascii="Arial" w:hAnsi="Arial" w:cs="Arial"/>
        </w:rPr>
      </w:pPr>
      <w:r w:rsidRPr="00C72EB1">
        <w:rPr>
          <w:rFonts w:ascii="Arial" w:hAnsi="Arial" w:cs="Arial"/>
        </w:rPr>
        <w:t xml:space="preserve">If the operation of any clause in this Deed results in any party having an entitlement to acquire, or an obligation to </w:t>
      </w:r>
      <w:proofErr w:type="gramStart"/>
      <w:r w:rsidRPr="00C72EB1">
        <w:rPr>
          <w:rFonts w:ascii="Arial" w:hAnsi="Arial" w:cs="Arial"/>
        </w:rPr>
        <w:t>Dispose</w:t>
      </w:r>
      <w:proofErr w:type="gramEnd"/>
      <w:r w:rsidRPr="00C72EB1">
        <w:rPr>
          <w:rFonts w:ascii="Arial" w:hAnsi="Arial" w:cs="Arial"/>
        </w:rPr>
        <w:t xml:space="preserve"> of, a fraction of a Security, then the Board may round up or down the entitlement or obligation to the nearest Security in its absolute discretion.</w:t>
      </w:r>
    </w:p>
    <w:p w:rsidR="00157856" w:rsidRPr="00C72EB1" w:rsidRDefault="00157856" w:rsidP="00157856">
      <w:pPr>
        <w:pStyle w:val="Heading3"/>
        <w:numPr>
          <w:ilvl w:val="0"/>
          <w:numId w:val="0"/>
        </w:numPr>
        <w:ind w:left="709" w:hanging="709"/>
        <w:rPr>
          <w:rFonts w:ascii="Arial" w:hAnsi="Arial" w:cs="Arial"/>
        </w:rPr>
      </w:pPr>
    </w:p>
    <w:p w:rsidR="00157856" w:rsidRPr="00C72EB1" w:rsidRDefault="00157856" w:rsidP="00157856">
      <w:pPr>
        <w:pStyle w:val="Heading1"/>
        <w:rPr>
          <w:rFonts w:ascii="Arial" w:hAnsi="Arial" w:cs="Arial"/>
        </w:rPr>
      </w:pPr>
      <w:r w:rsidRPr="00C72EB1">
        <w:rPr>
          <w:rFonts w:ascii="Arial" w:hAnsi="Arial" w:cs="Arial"/>
        </w:rPr>
        <w:br w:type="page"/>
      </w:r>
      <w:r w:rsidRPr="00C72EB1">
        <w:rPr>
          <w:rFonts w:ascii="Arial" w:hAnsi="Arial" w:cs="Arial"/>
        </w:rPr>
        <w:lastRenderedPageBreak/>
        <w:t>Execution</w:t>
      </w:r>
    </w:p>
    <w:p w:rsidR="00157856" w:rsidRPr="00C72EB1" w:rsidRDefault="00157856" w:rsidP="00157856">
      <w:pPr>
        <w:rPr>
          <w:rFonts w:ascii="Arial" w:hAnsi="Arial" w:cs="Arial"/>
        </w:rPr>
      </w:pPr>
    </w:p>
    <w:p w:rsidR="00157856" w:rsidRPr="00C72EB1" w:rsidRDefault="00157856" w:rsidP="00157856">
      <w:pPr>
        <w:rPr>
          <w:rFonts w:ascii="Arial" w:hAnsi="Arial" w:cs="Arial"/>
        </w:rPr>
      </w:pPr>
      <w:proofErr w:type="gramStart"/>
      <w:r w:rsidRPr="00C72EB1">
        <w:rPr>
          <w:rFonts w:ascii="Arial" w:hAnsi="Arial" w:cs="Arial"/>
          <w:b/>
          <w:bCs/>
        </w:rPr>
        <w:t>Executed</w:t>
      </w:r>
      <w:r w:rsidRPr="00C72EB1">
        <w:rPr>
          <w:rFonts w:ascii="Arial" w:hAnsi="Arial" w:cs="Arial"/>
        </w:rPr>
        <w:t xml:space="preserve"> as a deed.</w:t>
      </w:r>
      <w:proofErr w:type="gramEnd"/>
    </w:p>
    <w:p w:rsidR="00157856" w:rsidRPr="00A31C8E" w:rsidRDefault="00157856" w:rsidP="00157856">
      <w:pPr>
        <w:rPr>
          <w:rFonts w:ascii="Arial" w:hAnsi="Arial" w:cs="Arial"/>
        </w:rPr>
      </w:pPr>
    </w:p>
    <w:tbl>
      <w:tblPr>
        <w:tblW w:w="0" w:type="auto"/>
        <w:tblInd w:w="8" w:type="dxa"/>
        <w:tblCellMar>
          <w:left w:w="0" w:type="dxa"/>
          <w:right w:w="0" w:type="dxa"/>
        </w:tblCellMar>
        <w:tblLook w:val="0000"/>
      </w:tblPr>
      <w:tblGrid>
        <w:gridCol w:w="4082"/>
        <w:gridCol w:w="567"/>
        <w:gridCol w:w="4082"/>
      </w:tblGrid>
      <w:tr w:rsidR="00157856" w:rsidRPr="00A31C8E" w:rsidTr="003949B4">
        <w:tc>
          <w:tcPr>
            <w:tcW w:w="4082" w:type="dxa"/>
          </w:tcPr>
          <w:p w:rsidR="00157856" w:rsidRPr="00A31C8E" w:rsidRDefault="00157856" w:rsidP="003949B4">
            <w:pPr>
              <w:pStyle w:val="NormalAtt"/>
              <w:keepLines/>
              <w:rPr>
                <w:rFonts w:ascii="Arial" w:hAnsi="Arial" w:cs="Arial"/>
              </w:rPr>
            </w:pPr>
            <w:bookmarkStart w:id="949" w:name="_Toc152560440"/>
            <w:bookmarkStart w:id="950" w:name="_Toc157495992"/>
            <w:bookmarkStart w:id="951" w:name="_Toc157496037"/>
            <w:r w:rsidRPr="00A31C8E">
              <w:rPr>
                <w:rFonts w:ascii="Arial" w:hAnsi="Arial" w:cs="Arial"/>
                <w:b/>
                <w:bCs/>
              </w:rPr>
              <w:t>Executed as a deed</w:t>
            </w:r>
            <w:r w:rsidRPr="00A31C8E">
              <w:rPr>
                <w:rFonts w:ascii="Arial" w:hAnsi="Arial" w:cs="Arial"/>
              </w:rPr>
              <w:t xml:space="preserve"> by</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A31C8E" w:rsidP="003949B4">
            <w:pPr>
              <w:pStyle w:val="NormalAtt"/>
              <w:keepLines/>
              <w:rPr>
                <w:rStyle w:val="Highlight"/>
                <w:rFonts w:cs="Arial"/>
              </w:rPr>
            </w:pPr>
            <w:r w:rsidRPr="00A31C8E">
              <w:rPr>
                <w:rStyle w:val="Highlight"/>
                <w:rFonts w:cs="Arial"/>
              </w:rPr>
              <w:t>&lt;Insert Business Name&gt;</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rPr>
              <w:t>by a director and secretary/director:</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Borders>
              <w:top w:val="nil"/>
              <w:left w:val="nil"/>
              <w:bottom w:val="single" w:sz="6" w:space="0" w:color="auto"/>
              <w:right w:val="nil"/>
            </w:tcBorders>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rPr>
              <w:t>Signature of director</w:t>
            </w:r>
          </w:p>
        </w:tc>
        <w:tc>
          <w:tcPr>
            <w:tcW w:w="567" w:type="dxa"/>
          </w:tcPr>
          <w:p w:rsidR="00157856" w:rsidRPr="00A31C8E"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A31C8E" w:rsidRDefault="00157856" w:rsidP="003949B4">
            <w:pPr>
              <w:pStyle w:val="NormalAtt"/>
              <w:keepLines/>
              <w:rPr>
                <w:rFonts w:ascii="Arial" w:hAnsi="Arial" w:cs="Arial"/>
              </w:rPr>
            </w:pPr>
            <w:r w:rsidRPr="00A31C8E">
              <w:rPr>
                <w:rFonts w:ascii="Arial" w:hAnsi="Arial" w:cs="Arial"/>
              </w:rPr>
              <w:t>Signature of director/secretary</w:t>
            </w:r>
            <w:r w:rsidR="00AB513A" w:rsidRPr="00A31C8E">
              <w:rPr>
                <w:rStyle w:val="Highlight"/>
                <w:rFonts w:cs="Arial"/>
              </w:rPr>
              <w:pict>
                <v:rect id="_x0000_s1028" style="position:absolute;margin-left:487.25pt;margin-top:0;width:20.8pt;height:18.2pt;z-index:251662336;mso-position-horizontal-relative:margin;mso-position-vertical-relative:text" o:allowincell="f" stroked="f">
                  <v:textbox style="mso-next-textbox:#_x0000_s1028" inset="1pt,1pt,1pt,1pt">
                    <w:txbxContent>
                      <w:p w:rsidR="00FC75BE" w:rsidRDefault="00FC75BE" w:rsidP="00157856"/>
                    </w:txbxContent>
                  </v:textbox>
                  <w10:wrap anchorx="margin"/>
                </v:rect>
              </w:pict>
            </w: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Borders>
              <w:top w:val="nil"/>
              <w:left w:val="nil"/>
              <w:bottom w:val="single" w:sz="6" w:space="0" w:color="auto"/>
              <w:right w:val="nil"/>
            </w:tcBorders>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rPr>
              <w:t>Name of director (please print)</w:t>
            </w:r>
          </w:p>
        </w:tc>
        <w:tc>
          <w:tcPr>
            <w:tcW w:w="567" w:type="dxa"/>
          </w:tcPr>
          <w:p w:rsidR="00157856" w:rsidRPr="00A31C8E"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A31C8E" w:rsidRDefault="00157856" w:rsidP="003949B4">
            <w:pPr>
              <w:pStyle w:val="NormalAtt"/>
              <w:keepLines/>
              <w:rPr>
                <w:rFonts w:ascii="Arial" w:hAnsi="Arial" w:cs="Arial"/>
              </w:rPr>
            </w:pPr>
            <w:r w:rsidRPr="00A31C8E">
              <w:rPr>
                <w:rFonts w:ascii="Arial" w:hAnsi="Arial" w:cs="Arial"/>
              </w:rPr>
              <w:t>Name of director/secretary</w:t>
            </w:r>
            <w:r w:rsidR="00AB513A" w:rsidRPr="00A31C8E">
              <w:rPr>
                <w:rStyle w:val="Highlight"/>
                <w:rFonts w:cs="Arial"/>
              </w:rPr>
              <w:pict>
                <v:rect id="_x0000_s1029" style="position:absolute;margin-left:487.25pt;margin-top:0;width:20.8pt;height:18.2pt;z-index:251663360;mso-position-horizontal-relative:margin;mso-position-vertical-relative:text" o:allowincell="f" stroked="f">
                  <v:textbox style="mso-next-textbox:#_x0000_s1029" inset="1pt,1pt,1pt,1pt">
                    <w:txbxContent>
                      <w:p w:rsidR="00FC75BE" w:rsidRDefault="00FC75BE" w:rsidP="00157856"/>
                    </w:txbxContent>
                  </v:textbox>
                  <w10:wrap anchorx="margin"/>
                </v:rect>
              </w:pict>
            </w:r>
            <w:r w:rsidRPr="00A31C8E">
              <w:rPr>
                <w:rFonts w:ascii="Arial" w:hAnsi="Arial" w:cs="Arial"/>
              </w:rPr>
              <w:t xml:space="preserve"> (please print) </w:t>
            </w:r>
          </w:p>
        </w:tc>
      </w:tr>
    </w:tbl>
    <w:p w:rsidR="00157856" w:rsidRPr="00A31C8E" w:rsidRDefault="00157856" w:rsidP="00157856">
      <w:pPr>
        <w:rPr>
          <w:rFonts w:ascii="Arial" w:hAnsi="Arial" w:cs="Arial"/>
        </w:rPr>
      </w:pPr>
    </w:p>
    <w:p w:rsidR="00157856" w:rsidRPr="00A31C8E" w:rsidRDefault="00157856" w:rsidP="00157856">
      <w:pPr>
        <w:rPr>
          <w:rFonts w:ascii="Arial" w:hAnsi="Arial" w:cs="Arial"/>
        </w:rPr>
      </w:pPr>
    </w:p>
    <w:tbl>
      <w:tblPr>
        <w:tblW w:w="0" w:type="auto"/>
        <w:tblInd w:w="8" w:type="dxa"/>
        <w:tblCellMar>
          <w:left w:w="0" w:type="dxa"/>
          <w:right w:w="0" w:type="dxa"/>
        </w:tblCellMar>
        <w:tblLook w:val="0000"/>
      </w:tblPr>
      <w:tblGrid>
        <w:gridCol w:w="4082"/>
        <w:gridCol w:w="567"/>
        <w:gridCol w:w="4082"/>
      </w:tblGrid>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b/>
                <w:bCs/>
              </w:rPr>
              <w:t>Executed as a deed</w:t>
            </w:r>
            <w:r w:rsidRPr="00A31C8E">
              <w:rPr>
                <w:rFonts w:ascii="Arial" w:hAnsi="Arial" w:cs="Arial"/>
              </w:rPr>
              <w:t xml:space="preserve"> by</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A31C8E" w:rsidP="003949B4">
            <w:pPr>
              <w:pStyle w:val="NormalAtt"/>
              <w:keepLines/>
              <w:rPr>
                <w:rStyle w:val="Highlight"/>
                <w:rFonts w:cs="Arial"/>
              </w:rPr>
            </w:pPr>
            <w:r w:rsidRPr="00A31C8E">
              <w:rPr>
                <w:rStyle w:val="Highlight"/>
                <w:rFonts w:cs="Arial"/>
              </w:rPr>
              <w:t>&lt;Insert Party Name&gt;</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rPr>
              <w:t>by its secretary/director:</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Borders>
              <w:top w:val="nil"/>
              <w:left w:val="nil"/>
              <w:bottom w:val="single" w:sz="6" w:space="0" w:color="auto"/>
              <w:right w:val="nil"/>
            </w:tcBorders>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rPr>
              <w:t>Signature of witness</w:t>
            </w:r>
          </w:p>
        </w:tc>
        <w:tc>
          <w:tcPr>
            <w:tcW w:w="567" w:type="dxa"/>
          </w:tcPr>
          <w:p w:rsidR="00157856" w:rsidRPr="00A31C8E"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A31C8E" w:rsidRDefault="00157856" w:rsidP="003949B4">
            <w:pPr>
              <w:pStyle w:val="NormalAtt"/>
              <w:keepLines/>
              <w:rPr>
                <w:rFonts w:ascii="Arial" w:hAnsi="Arial" w:cs="Arial"/>
              </w:rPr>
            </w:pPr>
            <w:r w:rsidRPr="00A31C8E">
              <w:rPr>
                <w:rFonts w:ascii="Arial" w:hAnsi="Arial" w:cs="Arial"/>
              </w:rPr>
              <w:t>Signature of director/secretary</w:t>
            </w:r>
            <w:r w:rsidR="00AB513A" w:rsidRPr="00A31C8E">
              <w:rPr>
                <w:rStyle w:val="Highlight"/>
                <w:rFonts w:cs="Arial"/>
              </w:rPr>
              <w:pict>
                <v:rect id="_x0000_s1030" style="position:absolute;margin-left:487.25pt;margin-top:0;width:20.8pt;height:18.2pt;z-index:251664384;mso-position-horizontal-relative:margin;mso-position-vertical-relative:text" o:allowincell="f" stroked="f">
                  <v:textbox style="mso-next-textbox:#_x0000_s1030" inset="1pt,1pt,1pt,1pt">
                    <w:txbxContent>
                      <w:p w:rsidR="00FC75BE" w:rsidRDefault="00FC75BE" w:rsidP="00157856"/>
                    </w:txbxContent>
                  </v:textbox>
                  <w10:wrap anchorx="margin"/>
                </v:rect>
              </w:pict>
            </w: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Borders>
              <w:top w:val="nil"/>
              <w:left w:val="nil"/>
              <w:bottom w:val="single" w:sz="6" w:space="0" w:color="auto"/>
              <w:right w:val="nil"/>
            </w:tcBorders>
          </w:tcPr>
          <w:p w:rsidR="00157856" w:rsidRPr="00A31C8E" w:rsidRDefault="00157856" w:rsidP="003949B4">
            <w:pPr>
              <w:pStyle w:val="NormalAtt"/>
              <w:keepLines/>
              <w:rPr>
                <w:rFonts w:ascii="Arial" w:hAnsi="Arial" w:cs="Arial"/>
              </w:rPr>
            </w:pP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rPr>
              <w:t>Name of witness (please print)</w:t>
            </w:r>
          </w:p>
        </w:tc>
        <w:tc>
          <w:tcPr>
            <w:tcW w:w="567" w:type="dxa"/>
          </w:tcPr>
          <w:p w:rsidR="00157856" w:rsidRPr="00A31C8E"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A31C8E" w:rsidRDefault="00157856" w:rsidP="003949B4">
            <w:pPr>
              <w:pStyle w:val="NormalAtt"/>
              <w:keepLines/>
              <w:rPr>
                <w:rFonts w:ascii="Arial" w:hAnsi="Arial" w:cs="Arial"/>
              </w:rPr>
            </w:pPr>
            <w:r w:rsidRPr="00A31C8E">
              <w:rPr>
                <w:rFonts w:ascii="Arial" w:hAnsi="Arial" w:cs="Arial"/>
              </w:rPr>
              <w:t>Name of director/secretary</w:t>
            </w:r>
            <w:r w:rsidR="00AB513A" w:rsidRPr="00A31C8E">
              <w:rPr>
                <w:rStyle w:val="Highlight"/>
                <w:rFonts w:cs="Arial"/>
              </w:rPr>
              <w:pict>
                <v:rect id="_x0000_s1031" style="position:absolute;margin-left:487.25pt;margin-top:0;width:20.8pt;height:18.2pt;z-index:251665408;mso-position-horizontal-relative:margin;mso-position-vertical-relative:text" o:allowincell="f" stroked="f">
                  <v:textbox style="mso-next-textbox:#_x0000_s1031" inset="1pt,1pt,1pt,1pt">
                    <w:txbxContent>
                      <w:p w:rsidR="00FC75BE" w:rsidRDefault="00FC75BE" w:rsidP="00157856"/>
                    </w:txbxContent>
                  </v:textbox>
                  <w10:wrap anchorx="margin"/>
                </v:rect>
              </w:pict>
            </w:r>
            <w:r w:rsidRPr="00A31C8E">
              <w:rPr>
                <w:rFonts w:ascii="Arial" w:hAnsi="Arial" w:cs="Arial"/>
              </w:rPr>
              <w:t xml:space="preserve"> (please print) </w:t>
            </w:r>
          </w:p>
        </w:tc>
      </w:tr>
    </w:tbl>
    <w:p w:rsidR="00157856" w:rsidRPr="00A31C8E" w:rsidRDefault="00157856" w:rsidP="00157856">
      <w:pPr>
        <w:rPr>
          <w:rFonts w:ascii="Arial" w:hAnsi="Arial" w:cs="Arial"/>
        </w:rPr>
      </w:pPr>
    </w:p>
    <w:p w:rsidR="00157856" w:rsidRPr="00A31C8E" w:rsidRDefault="00157856" w:rsidP="00157856">
      <w:pPr>
        <w:rPr>
          <w:rFonts w:ascii="Arial" w:hAnsi="Arial" w:cs="Arial"/>
        </w:rPr>
      </w:pPr>
    </w:p>
    <w:tbl>
      <w:tblPr>
        <w:tblW w:w="0" w:type="auto"/>
        <w:tblInd w:w="8" w:type="dxa"/>
        <w:tblCellMar>
          <w:left w:w="0" w:type="dxa"/>
          <w:right w:w="0" w:type="dxa"/>
        </w:tblCellMar>
        <w:tblLook w:val="0000"/>
      </w:tblPr>
      <w:tblGrid>
        <w:gridCol w:w="4082"/>
        <w:gridCol w:w="567"/>
        <w:gridCol w:w="4082"/>
      </w:tblGrid>
      <w:tr w:rsidR="00157856" w:rsidRPr="00A31C8E" w:rsidTr="003949B4">
        <w:tc>
          <w:tcPr>
            <w:tcW w:w="4082" w:type="dxa"/>
          </w:tcPr>
          <w:p w:rsidR="00157856" w:rsidRPr="00A31C8E" w:rsidRDefault="00157856" w:rsidP="003949B4">
            <w:pPr>
              <w:pStyle w:val="NormalAtt"/>
              <w:keepLines/>
              <w:rPr>
                <w:rFonts w:ascii="Arial" w:hAnsi="Arial" w:cs="Arial"/>
              </w:rPr>
            </w:pPr>
            <w:r w:rsidRPr="00A31C8E">
              <w:rPr>
                <w:rFonts w:ascii="Arial" w:hAnsi="Arial" w:cs="Arial"/>
                <w:b/>
                <w:bCs/>
              </w:rPr>
              <w:t>Executed as a deed</w:t>
            </w:r>
            <w:r w:rsidRPr="00A31C8E">
              <w:rPr>
                <w:rFonts w:ascii="Arial" w:hAnsi="Arial" w:cs="Arial"/>
              </w:rPr>
              <w:t xml:space="preserve"> by</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A31C8E" w:rsidTr="003949B4">
        <w:tc>
          <w:tcPr>
            <w:tcW w:w="4082" w:type="dxa"/>
          </w:tcPr>
          <w:p w:rsidR="00157856" w:rsidRPr="00A31C8E" w:rsidRDefault="00A31C8E" w:rsidP="003949B4">
            <w:pPr>
              <w:pStyle w:val="NormalAtt"/>
              <w:keepLines/>
              <w:rPr>
                <w:rStyle w:val="Highlight"/>
                <w:rFonts w:cs="Arial"/>
              </w:rPr>
            </w:pPr>
            <w:r w:rsidRPr="00A31C8E">
              <w:rPr>
                <w:rStyle w:val="Highlight"/>
                <w:rFonts w:cs="Arial"/>
              </w:rPr>
              <w:t xml:space="preserve">&lt;Insert </w:t>
            </w:r>
            <w:r w:rsidR="00B20487" w:rsidRPr="00A31C8E">
              <w:rPr>
                <w:rStyle w:val="Highlight"/>
                <w:rFonts w:cs="Arial"/>
              </w:rPr>
              <w:t>Party Name</w:t>
            </w:r>
            <w:r w:rsidRPr="00A31C8E">
              <w:rPr>
                <w:rStyle w:val="Highlight"/>
                <w:rFonts w:cs="Arial"/>
              </w:rPr>
              <w:t>&gt;</w:t>
            </w:r>
          </w:p>
        </w:tc>
        <w:tc>
          <w:tcPr>
            <w:tcW w:w="567" w:type="dxa"/>
          </w:tcPr>
          <w:p w:rsidR="00157856" w:rsidRPr="00A31C8E" w:rsidRDefault="00157856" w:rsidP="003949B4">
            <w:pPr>
              <w:pStyle w:val="NormalAtt"/>
              <w:keepLines/>
              <w:rPr>
                <w:rFonts w:ascii="Arial" w:hAnsi="Arial" w:cs="Arial"/>
              </w:rPr>
            </w:pPr>
          </w:p>
        </w:tc>
        <w:tc>
          <w:tcPr>
            <w:tcW w:w="4082" w:type="dxa"/>
          </w:tcPr>
          <w:p w:rsidR="00157856" w:rsidRPr="00A31C8E"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r w:rsidRPr="00C72EB1">
              <w:rPr>
                <w:rFonts w:ascii="Arial" w:hAnsi="Arial" w:cs="Arial"/>
              </w:rPr>
              <w:t>by its secretary/director:</w:t>
            </w: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Borders>
              <w:top w:val="nil"/>
              <w:left w:val="nil"/>
              <w:bottom w:val="single" w:sz="6" w:space="0" w:color="auto"/>
              <w:right w:val="nil"/>
            </w:tcBorders>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r w:rsidRPr="00C72EB1">
              <w:rPr>
                <w:rFonts w:ascii="Arial" w:hAnsi="Arial" w:cs="Arial"/>
              </w:rPr>
              <w:t>Signature of witness</w:t>
            </w:r>
          </w:p>
        </w:tc>
        <w:tc>
          <w:tcPr>
            <w:tcW w:w="567" w:type="dxa"/>
          </w:tcPr>
          <w:p w:rsidR="00157856" w:rsidRPr="00C72EB1"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C72EB1" w:rsidRDefault="00157856" w:rsidP="003949B4">
            <w:pPr>
              <w:pStyle w:val="NormalAtt"/>
              <w:keepLines/>
              <w:rPr>
                <w:rFonts w:ascii="Arial" w:hAnsi="Arial" w:cs="Arial"/>
              </w:rPr>
            </w:pPr>
            <w:r w:rsidRPr="00C72EB1">
              <w:rPr>
                <w:rFonts w:ascii="Arial" w:hAnsi="Arial" w:cs="Arial"/>
              </w:rPr>
              <w:t>Signature of director/secretary</w:t>
            </w:r>
            <w:r w:rsidR="00AB513A" w:rsidRPr="00C72EB1">
              <w:rPr>
                <w:rStyle w:val="Highlight"/>
                <w:rFonts w:cs="Arial"/>
              </w:rPr>
              <w:pict>
                <v:rect id="_x0000_s1032" style="position:absolute;margin-left:487.25pt;margin-top:0;width:20.8pt;height:18.2pt;z-index:251666432;mso-position-horizontal-relative:margin;mso-position-vertical-relative:text" o:allowincell="f" stroked="f">
                  <v:textbox style="mso-next-textbox:#_x0000_s1032" inset="1pt,1pt,1pt,1pt">
                    <w:txbxContent>
                      <w:p w:rsidR="00FC75BE" w:rsidRDefault="00FC75BE" w:rsidP="00157856"/>
                    </w:txbxContent>
                  </v:textbox>
                  <w10:wrap anchorx="margin"/>
                </v:rect>
              </w:pict>
            </w: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Borders>
              <w:top w:val="nil"/>
              <w:left w:val="nil"/>
              <w:bottom w:val="single" w:sz="6" w:space="0" w:color="auto"/>
              <w:right w:val="nil"/>
            </w:tcBorders>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r w:rsidRPr="00C72EB1">
              <w:rPr>
                <w:rFonts w:ascii="Arial" w:hAnsi="Arial" w:cs="Arial"/>
              </w:rPr>
              <w:t>Name of witness (please print)</w:t>
            </w:r>
          </w:p>
        </w:tc>
        <w:tc>
          <w:tcPr>
            <w:tcW w:w="567" w:type="dxa"/>
          </w:tcPr>
          <w:p w:rsidR="00157856" w:rsidRPr="00C72EB1"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C72EB1" w:rsidRDefault="00157856" w:rsidP="003949B4">
            <w:pPr>
              <w:pStyle w:val="NormalAtt"/>
              <w:keepLines/>
              <w:rPr>
                <w:rFonts w:ascii="Arial" w:hAnsi="Arial" w:cs="Arial"/>
              </w:rPr>
            </w:pPr>
            <w:r w:rsidRPr="00C72EB1">
              <w:rPr>
                <w:rFonts w:ascii="Arial" w:hAnsi="Arial" w:cs="Arial"/>
              </w:rPr>
              <w:t>Name of director/secretary</w:t>
            </w:r>
            <w:r w:rsidR="00AB513A" w:rsidRPr="00C72EB1">
              <w:rPr>
                <w:rStyle w:val="Highlight"/>
                <w:rFonts w:cs="Arial"/>
              </w:rPr>
              <w:pict>
                <v:rect id="_x0000_s1033" style="position:absolute;margin-left:487.25pt;margin-top:0;width:20.8pt;height:18.2pt;z-index:251667456;mso-position-horizontal-relative:margin;mso-position-vertical-relative:text" o:allowincell="f" stroked="f">
                  <v:textbox style="mso-next-textbox:#_x0000_s1033" inset="1pt,1pt,1pt,1pt">
                    <w:txbxContent>
                      <w:p w:rsidR="00FC75BE" w:rsidRDefault="00FC75BE" w:rsidP="00157856"/>
                    </w:txbxContent>
                  </v:textbox>
                  <w10:wrap anchorx="margin"/>
                </v:rect>
              </w:pict>
            </w:r>
            <w:r w:rsidRPr="00C72EB1">
              <w:rPr>
                <w:rFonts w:ascii="Arial" w:hAnsi="Arial" w:cs="Arial"/>
              </w:rPr>
              <w:t xml:space="preserve"> (please print) </w:t>
            </w:r>
          </w:p>
        </w:tc>
      </w:tr>
    </w:tbl>
    <w:p w:rsidR="00157856" w:rsidRPr="00C72EB1" w:rsidRDefault="00157856" w:rsidP="00157856">
      <w:pPr>
        <w:rPr>
          <w:rFonts w:ascii="Arial" w:hAnsi="Arial" w:cs="Arial"/>
        </w:rPr>
      </w:pPr>
    </w:p>
    <w:p w:rsidR="00157856" w:rsidRPr="00C72EB1" w:rsidRDefault="00157856" w:rsidP="00157856">
      <w:pPr>
        <w:pStyle w:val="Annexure"/>
        <w:rPr>
          <w:rFonts w:cs="Arial"/>
        </w:rPr>
      </w:pPr>
      <w:bookmarkStart w:id="952" w:name="_Toc139701412"/>
      <w:bookmarkStart w:id="953" w:name="_Toc157502235"/>
      <w:r w:rsidRPr="00C72EB1">
        <w:rPr>
          <w:rFonts w:cs="Arial"/>
        </w:rPr>
        <w:br w:type="page"/>
      </w:r>
      <w:bookmarkStart w:id="954" w:name="_Toc231390134"/>
      <w:bookmarkStart w:id="955" w:name="_Ref229468080"/>
      <w:bookmarkStart w:id="956" w:name="_Toc158525024"/>
      <w:bookmarkStart w:id="957" w:name="_Toc158525093"/>
      <w:bookmarkStart w:id="958" w:name="_Toc158525285"/>
      <w:bookmarkStart w:id="959" w:name="_Toc158525328"/>
      <w:r w:rsidRPr="00C72EB1">
        <w:rPr>
          <w:rFonts w:cs="Arial"/>
        </w:rPr>
        <w:lastRenderedPageBreak/>
        <w:t xml:space="preserve">Schedule </w:t>
      </w:r>
      <w:r w:rsidR="00AB513A" w:rsidRPr="00C72EB1">
        <w:rPr>
          <w:rFonts w:cs="Arial"/>
        </w:rPr>
        <w:fldChar w:fldCharType="begin"/>
      </w:r>
      <w:r w:rsidR="00AB513A" w:rsidRPr="00C72EB1">
        <w:rPr>
          <w:rFonts w:cs="Arial"/>
        </w:rPr>
        <w:instrText xml:space="preserve"> SEQ Schedule \* ARABIC </w:instrText>
      </w:r>
      <w:r w:rsidR="00AB513A" w:rsidRPr="00C72EB1">
        <w:rPr>
          <w:rFonts w:cs="Arial"/>
        </w:rPr>
        <w:fldChar w:fldCharType="separate"/>
      </w:r>
      <w:r w:rsidRPr="00C72EB1">
        <w:rPr>
          <w:rFonts w:cs="Arial"/>
          <w:noProof/>
        </w:rPr>
        <w:t>1</w:t>
      </w:r>
      <w:bookmarkEnd w:id="954"/>
      <w:r w:rsidR="00AB513A" w:rsidRPr="00C72EB1">
        <w:rPr>
          <w:rFonts w:cs="Arial"/>
        </w:rPr>
        <w:fldChar w:fldCharType="end"/>
      </w:r>
      <w:bookmarkEnd w:id="955"/>
    </w:p>
    <w:p w:rsidR="00157856" w:rsidRPr="00C72EB1" w:rsidRDefault="00157856" w:rsidP="00157856">
      <w:pPr>
        <w:pStyle w:val="AnnexureLn2"/>
        <w:rPr>
          <w:rFonts w:cs="Arial"/>
        </w:rPr>
      </w:pPr>
      <w:bookmarkStart w:id="960" w:name="_Toc231390135"/>
      <w:bookmarkEnd w:id="952"/>
      <w:bookmarkEnd w:id="953"/>
      <w:bookmarkEnd w:id="956"/>
      <w:bookmarkEnd w:id="957"/>
      <w:bookmarkEnd w:id="958"/>
      <w:bookmarkEnd w:id="959"/>
      <w:r w:rsidRPr="00C72EB1">
        <w:rPr>
          <w:rFonts w:cs="Arial"/>
        </w:rPr>
        <w:t>Company details</w:t>
      </w:r>
      <w:bookmarkEnd w:id="960"/>
    </w:p>
    <w:bookmarkEnd w:id="949"/>
    <w:bookmarkEnd w:id="950"/>
    <w:bookmarkEnd w:id="951"/>
    <w:p w:rsidR="00157856" w:rsidRPr="00C72EB1" w:rsidRDefault="00157856" w:rsidP="00157856">
      <w:pPr>
        <w:rPr>
          <w:rFonts w:ascii="Arial" w:hAnsi="Arial" w:cs="Arial"/>
          <w:b/>
          <w:szCs w:val="22"/>
        </w:rPr>
      </w:pPr>
      <w:r w:rsidRPr="00C72EB1">
        <w:rPr>
          <w:rFonts w:ascii="Arial" w:hAnsi="Arial" w:cs="Arial"/>
          <w:b/>
          <w:szCs w:val="22"/>
        </w:rPr>
        <w:t xml:space="preserve">Name:   </w:t>
      </w:r>
      <w:r w:rsidR="00A31C8E" w:rsidRPr="00A31C8E">
        <w:rPr>
          <w:rStyle w:val="Highlight"/>
          <w:rFonts w:cs="Arial"/>
        </w:rPr>
        <w:t>&lt;Insert Business Name&gt;</w:t>
      </w:r>
      <w:r w:rsidR="00A31C8E">
        <w:rPr>
          <w:rStyle w:val="Highlight"/>
          <w:rFonts w:cs="Arial"/>
        </w:rPr>
        <w:t xml:space="preserve"> </w:t>
      </w:r>
      <w:r w:rsidRPr="00C72EB1">
        <w:rPr>
          <w:rFonts w:ascii="Arial" w:hAnsi="Arial" w:cs="Arial"/>
          <w:b/>
          <w:szCs w:val="22"/>
        </w:rPr>
        <w:t xml:space="preserve">ACN </w:t>
      </w:r>
      <w:r w:rsidR="00A31C8E">
        <w:rPr>
          <w:rFonts w:ascii="Arial" w:hAnsi="Arial" w:cs="Arial"/>
          <w:b/>
          <w:szCs w:val="22"/>
        </w:rPr>
        <w:t>&lt;Insert ACN&gt;</w:t>
      </w:r>
    </w:p>
    <w:tbl>
      <w:tblPr>
        <w:tblW w:w="0" w:type="auto"/>
        <w:tblInd w:w="10" w:type="dxa"/>
        <w:shd w:val="clear" w:color="auto" w:fill="FFFFFF"/>
        <w:tblLayout w:type="fixed"/>
        <w:tblLook w:val="0000"/>
      </w:tblPr>
      <w:tblGrid>
        <w:gridCol w:w="2792"/>
        <w:gridCol w:w="6143"/>
      </w:tblGrid>
      <w:tr w:rsidR="00157856" w:rsidRPr="00C72EB1" w:rsidTr="003949B4">
        <w:trPr>
          <w:cantSplit/>
          <w:trHeight w:val="32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Registered office:</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CommentText1"/>
              <w:rPr>
                <w:rFonts w:ascii="Arial" w:hAnsi="Arial" w:cs="Arial"/>
                <w:sz w:val="22"/>
                <w:szCs w:val="22"/>
              </w:rPr>
            </w:pPr>
          </w:p>
        </w:tc>
      </w:tr>
      <w:tr w:rsidR="00157856" w:rsidRPr="00C72EB1" w:rsidTr="003949B4">
        <w:trPr>
          <w:cantSplit/>
          <w:trHeight w:val="32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Date of incorporation:</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CommentText1"/>
              <w:rPr>
                <w:rFonts w:ascii="Arial" w:hAnsi="Arial" w:cs="Arial"/>
                <w:sz w:val="22"/>
                <w:szCs w:val="22"/>
              </w:rPr>
            </w:pPr>
          </w:p>
        </w:tc>
      </w:tr>
      <w:tr w:rsidR="00157856" w:rsidRPr="00C72EB1" w:rsidTr="003949B4">
        <w:trPr>
          <w:cantSplit/>
          <w:trHeight w:val="32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Issued Share Capital:</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CommentText1"/>
              <w:rPr>
                <w:rFonts w:ascii="Arial" w:hAnsi="Arial" w:cs="Arial"/>
                <w:sz w:val="22"/>
                <w:szCs w:val="22"/>
              </w:rPr>
            </w:pPr>
          </w:p>
        </w:tc>
      </w:tr>
    </w:tbl>
    <w:p w:rsidR="00157856" w:rsidRPr="00C72EB1" w:rsidRDefault="00157856" w:rsidP="00157856">
      <w:pPr>
        <w:rPr>
          <w:rFonts w:ascii="Arial" w:hAnsi="Arial" w:cs="Arial"/>
          <w:szCs w:val="22"/>
        </w:rPr>
      </w:pPr>
    </w:p>
    <w:tbl>
      <w:tblPr>
        <w:tblW w:w="0" w:type="auto"/>
        <w:tblInd w:w="10" w:type="dxa"/>
        <w:shd w:val="clear" w:color="auto" w:fill="FFFFFF"/>
        <w:tblLayout w:type="fixed"/>
        <w:tblLook w:val="0000"/>
      </w:tblPr>
      <w:tblGrid>
        <w:gridCol w:w="4272"/>
        <w:gridCol w:w="4663"/>
      </w:tblGrid>
      <w:tr w:rsidR="00157856" w:rsidRPr="00C72EB1" w:rsidTr="003949B4">
        <w:trPr>
          <w:cantSplit/>
          <w:trHeight w:val="320"/>
        </w:trPr>
        <w:tc>
          <w:tcPr>
            <w:tcW w:w="4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EndnoteText1"/>
              <w:tabs>
                <w:tab w:val="clear" w:pos="992"/>
                <w:tab w:val="clear" w:pos="1985"/>
                <w:tab w:val="clear" w:pos="2977"/>
                <w:tab w:val="clear" w:pos="3969"/>
                <w:tab w:val="clear" w:pos="9072"/>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835"/>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line="360" w:lineRule="atLeast"/>
              <w:rPr>
                <w:rFonts w:ascii="Arial" w:hAnsi="Arial" w:cs="Arial"/>
                <w:b/>
                <w:sz w:val="22"/>
                <w:szCs w:val="22"/>
              </w:rPr>
            </w:pPr>
            <w:r w:rsidRPr="00C72EB1">
              <w:rPr>
                <w:rFonts w:ascii="Arial" w:hAnsi="Arial" w:cs="Arial"/>
                <w:b/>
                <w:sz w:val="22"/>
                <w:szCs w:val="22"/>
              </w:rPr>
              <w:t>Shareholders</w:t>
            </w:r>
          </w:p>
        </w:tc>
        <w:tc>
          <w:tcPr>
            <w:tcW w:w="4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EndnoteText1"/>
              <w:tabs>
                <w:tab w:val="clear" w:pos="992"/>
                <w:tab w:val="clear" w:pos="1985"/>
                <w:tab w:val="clear" w:pos="2977"/>
                <w:tab w:val="clear" w:pos="3969"/>
                <w:tab w:val="clear" w:pos="9072"/>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835"/>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 w:val="left" w:pos="31680"/>
              </w:tabs>
              <w:spacing w:line="360" w:lineRule="atLeast"/>
              <w:rPr>
                <w:rFonts w:ascii="Arial" w:hAnsi="Arial" w:cs="Arial"/>
                <w:b/>
                <w:sz w:val="22"/>
                <w:szCs w:val="22"/>
              </w:rPr>
            </w:pPr>
            <w:r w:rsidRPr="00C72EB1">
              <w:rPr>
                <w:rFonts w:ascii="Arial" w:hAnsi="Arial" w:cs="Arial"/>
                <w:b/>
                <w:sz w:val="22"/>
                <w:szCs w:val="22"/>
              </w:rPr>
              <w:t>Number of Shares</w:t>
            </w:r>
          </w:p>
        </w:tc>
      </w:tr>
      <w:tr w:rsidR="00157856" w:rsidRPr="00C72EB1" w:rsidTr="003949B4">
        <w:trPr>
          <w:cantSplit/>
          <w:trHeight w:val="1100"/>
        </w:trPr>
        <w:tc>
          <w:tcPr>
            <w:tcW w:w="4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CommentText1"/>
              <w:rPr>
                <w:rFonts w:ascii="Arial" w:hAnsi="Arial" w:cs="Arial"/>
                <w:sz w:val="22"/>
                <w:szCs w:val="22"/>
              </w:rPr>
            </w:pPr>
          </w:p>
          <w:p w:rsidR="00157856" w:rsidRPr="00C72EB1" w:rsidRDefault="00157856" w:rsidP="003949B4">
            <w:pPr>
              <w:pStyle w:val="CommentText1"/>
              <w:rPr>
                <w:rFonts w:ascii="Arial" w:hAnsi="Arial" w:cs="Arial"/>
                <w:sz w:val="22"/>
                <w:szCs w:val="22"/>
              </w:rPr>
            </w:pPr>
          </w:p>
        </w:tc>
        <w:tc>
          <w:tcPr>
            <w:tcW w:w="4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CommentText1"/>
              <w:rPr>
                <w:rFonts w:ascii="Arial" w:hAnsi="Arial" w:cs="Arial"/>
                <w:sz w:val="22"/>
                <w:szCs w:val="22"/>
              </w:rPr>
            </w:pPr>
          </w:p>
          <w:p w:rsidR="00157856" w:rsidRPr="00C72EB1" w:rsidRDefault="00A31C8E" w:rsidP="003949B4">
            <w:pPr>
              <w:pStyle w:val="CommentText1"/>
              <w:rPr>
                <w:rFonts w:ascii="Arial" w:hAnsi="Arial" w:cs="Arial"/>
                <w:sz w:val="22"/>
                <w:szCs w:val="22"/>
              </w:rPr>
            </w:pPr>
            <w:r>
              <w:rPr>
                <w:rFonts w:ascii="Arial" w:hAnsi="Arial" w:cs="Arial"/>
                <w:sz w:val="22"/>
                <w:szCs w:val="22"/>
              </w:rPr>
              <w:t>&lt;</w:t>
            </w:r>
            <w:r w:rsidR="00157856" w:rsidRPr="00C72EB1">
              <w:rPr>
                <w:rFonts w:ascii="Arial" w:hAnsi="Arial" w:cs="Arial"/>
                <w:sz w:val="22"/>
                <w:szCs w:val="22"/>
              </w:rPr>
              <w:t>50</w:t>
            </w:r>
            <w:r>
              <w:rPr>
                <w:rFonts w:ascii="Arial" w:hAnsi="Arial" w:cs="Arial"/>
                <w:sz w:val="22"/>
                <w:szCs w:val="22"/>
              </w:rPr>
              <w:t>&gt;</w:t>
            </w:r>
            <w:r w:rsidR="00157856" w:rsidRPr="00C72EB1">
              <w:rPr>
                <w:rFonts w:ascii="Arial" w:hAnsi="Arial" w:cs="Arial"/>
                <w:sz w:val="22"/>
                <w:szCs w:val="22"/>
              </w:rPr>
              <w:t xml:space="preserve"> shares</w:t>
            </w:r>
          </w:p>
          <w:p w:rsidR="00157856" w:rsidRPr="00C72EB1" w:rsidRDefault="00A31C8E" w:rsidP="003949B4">
            <w:pPr>
              <w:pStyle w:val="CommentText1"/>
              <w:rPr>
                <w:rFonts w:ascii="Arial" w:hAnsi="Arial" w:cs="Arial"/>
                <w:sz w:val="22"/>
                <w:szCs w:val="22"/>
              </w:rPr>
            </w:pPr>
            <w:r>
              <w:rPr>
                <w:rFonts w:ascii="Arial" w:hAnsi="Arial" w:cs="Arial"/>
                <w:sz w:val="22"/>
                <w:szCs w:val="22"/>
              </w:rPr>
              <w:t>&lt;</w:t>
            </w:r>
            <w:r w:rsidR="00157856" w:rsidRPr="00C72EB1">
              <w:rPr>
                <w:rFonts w:ascii="Arial" w:hAnsi="Arial" w:cs="Arial"/>
                <w:sz w:val="22"/>
                <w:szCs w:val="22"/>
              </w:rPr>
              <w:t>50</w:t>
            </w:r>
            <w:r>
              <w:rPr>
                <w:rFonts w:ascii="Arial" w:hAnsi="Arial" w:cs="Arial"/>
                <w:sz w:val="22"/>
                <w:szCs w:val="22"/>
              </w:rPr>
              <w:t>&gt;</w:t>
            </w:r>
            <w:r w:rsidR="00157856" w:rsidRPr="00C72EB1">
              <w:rPr>
                <w:rFonts w:ascii="Arial" w:hAnsi="Arial" w:cs="Arial"/>
                <w:sz w:val="22"/>
                <w:szCs w:val="22"/>
              </w:rPr>
              <w:t xml:space="preserve"> shares</w:t>
            </w:r>
          </w:p>
          <w:p w:rsidR="00157856" w:rsidRPr="00C72EB1" w:rsidRDefault="00157856" w:rsidP="003949B4">
            <w:pPr>
              <w:pStyle w:val="CommentText1"/>
              <w:rPr>
                <w:rFonts w:ascii="Arial" w:hAnsi="Arial" w:cs="Arial"/>
                <w:sz w:val="22"/>
                <w:szCs w:val="22"/>
              </w:rPr>
            </w:pPr>
          </w:p>
        </w:tc>
      </w:tr>
    </w:tbl>
    <w:p w:rsidR="00157856" w:rsidRPr="00C72EB1" w:rsidRDefault="00157856" w:rsidP="00157856">
      <w:pPr>
        <w:rPr>
          <w:rFonts w:ascii="Arial" w:hAnsi="Arial" w:cs="Arial"/>
          <w:szCs w:val="22"/>
        </w:rPr>
      </w:pPr>
    </w:p>
    <w:tbl>
      <w:tblPr>
        <w:tblW w:w="0" w:type="auto"/>
        <w:tblInd w:w="10" w:type="dxa"/>
        <w:shd w:val="clear" w:color="auto" w:fill="FFFFFF"/>
        <w:tblLayout w:type="fixed"/>
        <w:tblLook w:val="0000"/>
      </w:tblPr>
      <w:tblGrid>
        <w:gridCol w:w="2792"/>
        <w:gridCol w:w="6143"/>
      </w:tblGrid>
      <w:tr w:rsidR="00157856" w:rsidRPr="00C72EB1" w:rsidTr="003949B4">
        <w:trPr>
          <w:cantSplit/>
          <w:trHeight w:val="76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Auditors:</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szCs w:val="22"/>
              </w:rPr>
            </w:pPr>
            <w:r w:rsidRPr="00C72EB1">
              <w:rPr>
                <w:rFonts w:ascii="Arial" w:hAnsi="Arial" w:cs="Arial"/>
                <w:szCs w:val="22"/>
              </w:rPr>
              <w:t xml:space="preserve"> No auditors appointed, no regulation for requirement</w:t>
            </w:r>
          </w:p>
          <w:p w:rsidR="00157856" w:rsidRPr="00C72EB1" w:rsidRDefault="00157856" w:rsidP="003949B4">
            <w:pPr>
              <w:rPr>
                <w:rFonts w:ascii="Arial" w:hAnsi="Arial" w:cs="Arial"/>
                <w:szCs w:val="22"/>
              </w:rPr>
            </w:pPr>
          </w:p>
        </w:tc>
      </w:tr>
      <w:tr w:rsidR="00157856" w:rsidRPr="00C72EB1" w:rsidTr="003949B4">
        <w:trPr>
          <w:cantSplit/>
          <w:trHeight w:val="92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Directors:</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pStyle w:val="CommentText1"/>
              <w:rPr>
                <w:rFonts w:ascii="Arial" w:hAnsi="Arial" w:cs="Arial"/>
                <w:sz w:val="22"/>
                <w:szCs w:val="22"/>
              </w:rPr>
            </w:pPr>
          </w:p>
        </w:tc>
      </w:tr>
      <w:tr w:rsidR="00157856" w:rsidRPr="00C72EB1" w:rsidTr="003949B4">
        <w:trPr>
          <w:cantSplit/>
          <w:trHeight w:val="78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Secretary:</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szCs w:val="22"/>
              </w:rPr>
            </w:pPr>
          </w:p>
        </w:tc>
      </w:tr>
      <w:tr w:rsidR="00157856" w:rsidRPr="00C72EB1" w:rsidTr="003949B4">
        <w:trPr>
          <w:cantSplit/>
          <w:trHeight w:val="780"/>
        </w:trPr>
        <w:tc>
          <w:tcPr>
            <w:tcW w:w="2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b/>
                <w:szCs w:val="22"/>
              </w:rPr>
            </w:pPr>
            <w:r w:rsidRPr="00C72EB1">
              <w:rPr>
                <w:rFonts w:ascii="Arial" w:hAnsi="Arial" w:cs="Arial"/>
                <w:b/>
                <w:szCs w:val="22"/>
              </w:rPr>
              <w:t>Public Officer</w:t>
            </w:r>
          </w:p>
        </w:tc>
        <w:tc>
          <w:tcPr>
            <w:tcW w:w="6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157856" w:rsidRPr="00C72EB1" w:rsidRDefault="00157856" w:rsidP="003949B4">
            <w:pPr>
              <w:rPr>
                <w:rFonts w:ascii="Arial" w:hAnsi="Arial" w:cs="Arial"/>
                <w:szCs w:val="22"/>
              </w:rPr>
            </w:pPr>
          </w:p>
        </w:tc>
      </w:tr>
    </w:tbl>
    <w:p w:rsidR="00157856" w:rsidRPr="00C72EB1" w:rsidRDefault="00157856" w:rsidP="00157856">
      <w:pPr>
        <w:rPr>
          <w:rFonts w:ascii="Arial" w:hAnsi="Arial" w:cs="Arial"/>
          <w:szCs w:val="22"/>
        </w:rPr>
      </w:pPr>
    </w:p>
    <w:p w:rsidR="00157856" w:rsidRPr="00C72EB1" w:rsidRDefault="00157856" w:rsidP="00157856">
      <w:pPr>
        <w:rPr>
          <w:rFonts w:ascii="Arial" w:hAnsi="Arial" w:cs="Arial"/>
        </w:rPr>
      </w:pPr>
    </w:p>
    <w:p w:rsidR="00157856" w:rsidRPr="00C72EB1" w:rsidRDefault="00157856" w:rsidP="00157856">
      <w:pPr>
        <w:pStyle w:val="Annexure"/>
        <w:rPr>
          <w:rFonts w:cs="Arial"/>
        </w:rPr>
      </w:pPr>
      <w:bookmarkStart w:id="961" w:name="_Toc152560442"/>
      <w:bookmarkStart w:id="962" w:name="_Toc157495994"/>
      <w:bookmarkStart w:id="963" w:name="_Toc157496039"/>
      <w:bookmarkStart w:id="964" w:name="_Toc157502237"/>
      <w:r w:rsidRPr="00C72EB1">
        <w:rPr>
          <w:rFonts w:cs="Arial"/>
        </w:rPr>
        <w:br w:type="page"/>
      </w:r>
      <w:bookmarkStart w:id="965" w:name="_Toc231390136"/>
      <w:bookmarkStart w:id="966" w:name="_Ref225753645"/>
      <w:r w:rsidRPr="00C72EB1">
        <w:rPr>
          <w:rFonts w:cs="Arial"/>
        </w:rPr>
        <w:lastRenderedPageBreak/>
        <w:t xml:space="preserve">Schedule </w:t>
      </w:r>
      <w:r w:rsidR="00AB513A" w:rsidRPr="00C72EB1">
        <w:rPr>
          <w:rFonts w:cs="Arial"/>
        </w:rPr>
        <w:fldChar w:fldCharType="begin"/>
      </w:r>
      <w:r w:rsidR="00AB513A" w:rsidRPr="00C72EB1">
        <w:rPr>
          <w:rFonts w:cs="Arial"/>
        </w:rPr>
        <w:instrText xml:space="preserve"> SEQ Schedule \* ARABIC </w:instrText>
      </w:r>
      <w:r w:rsidR="00AB513A" w:rsidRPr="00C72EB1">
        <w:rPr>
          <w:rFonts w:cs="Arial"/>
        </w:rPr>
        <w:fldChar w:fldCharType="separate"/>
      </w:r>
      <w:r w:rsidRPr="00C72EB1">
        <w:rPr>
          <w:rFonts w:cs="Arial"/>
          <w:noProof/>
        </w:rPr>
        <w:t>2</w:t>
      </w:r>
      <w:bookmarkEnd w:id="965"/>
      <w:r w:rsidR="00AB513A" w:rsidRPr="00C72EB1">
        <w:rPr>
          <w:rFonts w:cs="Arial"/>
        </w:rPr>
        <w:fldChar w:fldCharType="end"/>
      </w:r>
      <w:bookmarkEnd w:id="966"/>
    </w:p>
    <w:p w:rsidR="00157856" w:rsidRPr="00C72EB1" w:rsidRDefault="00157856" w:rsidP="00157856">
      <w:pPr>
        <w:pStyle w:val="AnnexureLn2"/>
        <w:rPr>
          <w:rFonts w:cs="Arial"/>
        </w:rPr>
      </w:pPr>
      <w:bookmarkStart w:id="967" w:name="_Toc231390137"/>
      <w:r w:rsidRPr="00C72EB1">
        <w:rPr>
          <w:rFonts w:cs="Arial"/>
        </w:rPr>
        <w:t>Constitution</w:t>
      </w:r>
      <w:bookmarkEnd w:id="967"/>
    </w:p>
    <w:p w:rsidR="00157856" w:rsidRPr="00C72EB1" w:rsidRDefault="00157856" w:rsidP="00157856">
      <w:pPr>
        <w:pStyle w:val="Annexure"/>
        <w:rPr>
          <w:rFonts w:cs="Arial"/>
        </w:rPr>
      </w:pPr>
      <w:r w:rsidRPr="00C72EB1">
        <w:rPr>
          <w:rFonts w:cs="Arial"/>
        </w:rPr>
        <w:br w:type="page"/>
      </w:r>
      <w:bookmarkStart w:id="968" w:name="_Toc231390138"/>
      <w:bookmarkStart w:id="969" w:name="_Toc152560444"/>
      <w:bookmarkStart w:id="970" w:name="_Toc157495996"/>
      <w:bookmarkStart w:id="971" w:name="_Toc157496041"/>
      <w:bookmarkStart w:id="972" w:name="_Toc157502239"/>
      <w:bookmarkStart w:id="973" w:name="_Ref229474852"/>
      <w:bookmarkEnd w:id="961"/>
      <w:bookmarkEnd w:id="962"/>
      <w:bookmarkEnd w:id="963"/>
      <w:bookmarkEnd w:id="964"/>
      <w:r w:rsidRPr="00C72EB1">
        <w:rPr>
          <w:rFonts w:cs="Arial"/>
        </w:rPr>
        <w:lastRenderedPageBreak/>
        <w:t xml:space="preserve">Schedule </w:t>
      </w:r>
      <w:r w:rsidR="00AB513A" w:rsidRPr="00C72EB1">
        <w:rPr>
          <w:rFonts w:cs="Arial"/>
        </w:rPr>
        <w:fldChar w:fldCharType="begin"/>
      </w:r>
      <w:r w:rsidR="00AB513A" w:rsidRPr="00C72EB1">
        <w:rPr>
          <w:rFonts w:cs="Arial"/>
        </w:rPr>
        <w:instrText xml:space="preserve"> SEQ Schedule \* ARABIC </w:instrText>
      </w:r>
      <w:r w:rsidR="00AB513A" w:rsidRPr="00C72EB1">
        <w:rPr>
          <w:rFonts w:cs="Arial"/>
        </w:rPr>
        <w:fldChar w:fldCharType="separate"/>
      </w:r>
      <w:r w:rsidRPr="00C72EB1">
        <w:rPr>
          <w:rFonts w:cs="Arial"/>
          <w:noProof/>
        </w:rPr>
        <w:t>3</w:t>
      </w:r>
      <w:bookmarkEnd w:id="968"/>
      <w:r w:rsidR="00AB513A" w:rsidRPr="00C72EB1">
        <w:rPr>
          <w:rFonts w:cs="Arial"/>
        </w:rPr>
        <w:fldChar w:fldCharType="end"/>
      </w:r>
      <w:bookmarkEnd w:id="969"/>
      <w:bookmarkEnd w:id="970"/>
      <w:bookmarkEnd w:id="971"/>
      <w:bookmarkEnd w:id="972"/>
      <w:bookmarkEnd w:id="973"/>
    </w:p>
    <w:p w:rsidR="00157856" w:rsidRPr="00C72EB1" w:rsidRDefault="00157856" w:rsidP="00157856">
      <w:pPr>
        <w:pStyle w:val="AnnexureLn2"/>
        <w:rPr>
          <w:rFonts w:cs="Arial"/>
        </w:rPr>
      </w:pPr>
      <w:bookmarkStart w:id="974" w:name="_Toc143076634"/>
      <w:bookmarkStart w:id="975" w:name="_Toc144034266"/>
      <w:bookmarkStart w:id="976" w:name="_Toc152560456"/>
      <w:bookmarkStart w:id="977" w:name="_Toc157496010"/>
      <w:bookmarkStart w:id="978" w:name="_Toc157496055"/>
      <w:bookmarkStart w:id="979" w:name="_Toc157502253"/>
      <w:bookmarkStart w:id="980" w:name="_Toc158525033"/>
      <w:bookmarkStart w:id="981" w:name="_Toc158525102"/>
      <w:bookmarkStart w:id="982" w:name="_Toc158525294"/>
      <w:bookmarkStart w:id="983" w:name="_Toc158525337"/>
      <w:bookmarkStart w:id="984" w:name="_Toc231390139"/>
      <w:r w:rsidRPr="00C72EB1">
        <w:rPr>
          <w:rFonts w:cs="Arial"/>
        </w:rPr>
        <w:t>Deed of Adherence</w:t>
      </w:r>
      <w:bookmarkEnd w:id="974"/>
      <w:bookmarkEnd w:id="975"/>
      <w:bookmarkEnd w:id="976"/>
      <w:bookmarkEnd w:id="977"/>
      <w:bookmarkEnd w:id="978"/>
      <w:bookmarkEnd w:id="979"/>
      <w:bookmarkEnd w:id="980"/>
      <w:bookmarkEnd w:id="981"/>
      <w:bookmarkEnd w:id="982"/>
      <w:bookmarkEnd w:id="983"/>
      <w:bookmarkEnd w:id="984"/>
    </w:p>
    <w:p w:rsidR="00157856" w:rsidRPr="00A31C8E" w:rsidRDefault="00157856" w:rsidP="00157856">
      <w:pPr>
        <w:rPr>
          <w:rStyle w:val="Highlight11pt"/>
          <w:rFonts w:cs="Arial"/>
        </w:rPr>
      </w:pPr>
    </w:p>
    <w:p w:rsidR="00157856" w:rsidRPr="00A31C8E" w:rsidRDefault="00157856" w:rsidP="00157856">
      <w:pPr>
        <w:rPr>
          <w:rFonts w:ascii="Arial" w:hAnsi="Arial" w:cs="Arial"/>
        </w:rPr>
      </w:pPr>
      <w:r w:rsidRPr="00A31C8E">
        <w:rPr>
          <w:rStyle w:val="Highlight11pt"/>
          <w:rFonts w:cs="Arial"/>
        </w:rPr>
        <w:t>This Deed of Adherence</w:t>
      </w:r>
      <w:r w:rsidRPr="00A31C8E">
        <w:rPr>
          <w:rFonts w:ascii="Arial" w:hAnsi="Arial" w:cs="Arial"/>
        </w:rPr>
        <w:t xml:space="preserve"> is made in respect of the Shareholders Deed dated </w:t>
      </w:r>
      <w:r w:rsidR="00A31C8E" w:rsidRPr="00A31C8E">
        <w:rPr>
          <w:rFonts w:ascii="Arial" w:hAnsi="Arial" w:cs="Arial"/>
        </w:rPr>
        <w:t xml:space="preserve">&lt;Insert </w:t>
      </w:r>
      <w:r w:rsidR="00B20487" w:rsidRPr="00A31C8E">
        <w:rPr>
          <w:rFonts w:ascii="Arial" w:hAnsi="Arial" w:cs="Arial"/>
          <w:szCs w:val="22"/>
        </w:rPr>
        <w:t>date of deed</w:t>
      </w:r>
      <w:r w:rsidR="00A31C8E" w:rsidRPr="00A31C8E">
        <w:rPr>
          <w:rFonts w:ascii="Arial" w:hAnsi="Arial" w:cs="Arial"/>
          <w:szCs w:val="22"/>
        </w:rPr>
        <w:t>&gt;</w:t>
      </w:r>
      <w:r w:rsidRPr="00A31C8E">
        <w:rPr>
          <w:rFonts w:ascii="Arial" w:hAnsi="Arial" w:cs="Arial"/>
        </w:rPr>
        <w:t xml:space="preserve"> between </w:t>
      </w:r>
      <w:r w:rsidR="00A31C8E" w:rsidRPr="00A31C8E">
        <w:rPr>
          <w:rFonts w:ascii="Arial" w:hAnsi="Arial" w:cs="Arial"/>
        </w:rPr>
        <w:t xml:space="preserve">&lt;Insert </w:t>
      </w:r>
      <w:r w:rsidR="00A31C8E" w:rsidRPr="00A31C8E">
        <w:rPr>
          <w:rFonts w:ascii="Arial" w:hAnsi="Arial" w:cs="Arial"/>
          <w:szCs w:val="22"/>
        </w:rPr>
        <w:t>n</w:t>
      </w:r>
      <w:r w:rsidR="00B20487" w:rsidRPr="00A31C8E">
        <w:rPr>
          <w:rFonts w:ascii="Arial" w:hAnsi="Arial" w:cs="Arial"/>
          <w:szCs w:val="22"/>
        </w:rPr>
        <w:t>ames of Parties to the Deed</w:t>
      </w:r>
      <w:r w:rsidR="00A31C8E" w:rsidRPr="00A31C8E">
        <w:rPr>
          <w:rFonts w:ascii="Arial" w:hAnsi="Arial" w:cs="Arial"/>
          <w:szCs w:val="22"/>
        </w:rPr>
        <w:t>&gt;</w:t>
      </w:r>
      <w:r w:rsidRPr="00A31C8E">
        <w:rPr>
          <w:rFonts w:ascii="Arial" w:hAnsi="Arial" w:cs="Arial"/>
        </w:rPr>
        <w:t xml:space="preserve"> (the </w:t>
      </w:r>
      <w:r w:rsidRPr="00A31C8E">
        <w:rPr>
          <w:rStyle w:val="Definition"/>
          <w:rFonts w:ascii="Arial" w:hAnsi="Arial" w:cs="Arial"/>
        </w:rPr>
        <w:t>Shareholders Deed</w:t>
      </w:r>
      <w:r w:rsidRPr="00A31C8E">
        <w:rPr>
          <w:rFonts w:ascii="Arial" w:hAnsi="Arial" w:cs="Arial"/>
        </w:rPr>
        <w:t>), by:</w:t>
      </w:r>
    </w:p>
    <w:p w:rsidR="00157856" w:rsidRPr="00A31C8E" w:rsidRDefault="00A31C8E" w:rsidP="00157856">
      <w:pPr>
        <w:rPr>
          <w:rFonts w:ascii="Arial" w:hAnsi="Arial" w:cs="Arial"/>
        </w:rPr>
      </w:pPr>
      <w:r w:rsidRPr="00A31C8E">
        <w:rPr>
          <w:rStyle w:val="Highlight"/>
          <w:rFonts w:cs="Arial"/>
        </w:rPr>
        <w:t>&lt;Insert name of n</w:t>
      </w:r>
      <w:r w:rsidR="00157856" w:rsidRPr="00A31C8E">
        <w:rPr>
          <w:rStyle w:val="Highlight"/>
          <w:rFonts w:cs="Arial"/>
        </w:rPr>
        <w:t>ew Shareholder</w:t>
      </w:r>
      <w:r w:rsidRPr="00A31C8E">
        <w:rPr>
          <w:rStyle w:val="Highlight"/>
          <w:rFonts w:cs="Arial"/>
        </w:rPr>
        <w:t>&gt;</w:t>
      </w:r>
      <w:r w:rsidR="00157856" w:rsidRPr="00A31C8E">
        <w:rPr>
          <w:rFonts w:ascii="Arial" w:hAnsi="Arial" w:cs="Arial"/>
        </w:rPr>
        <w:t xml:space="preserve"> (ABN </w:t>
      </w:r>
      <w:r w:rsidR="00B20487" w:rsidRPr="00A31C8E">
        <w:rPr>
          <w:rFonts w:ascii="Arial" w:hAnsi="Arial" w:cs="Arial"/>
          <w:szCs w:val="22"/>
        </w:rPr>
        <w:t>...)</w:t>
      </w:r>
      <w:r w:rsidR="00157856" w:rsidRPr="00A31C8E">
        <w:rPr>
          <w:rFonts w:ascii="Arial" w:hAnsi="Arial" w:cs="Arial"/>
          <w:szCs w:val="22"/>
        </w:rPr>
        <w:t xml:space="preserve"> </w:t>
      </w:r>
      <w:r w:rsidR="00157856" w:rsidRPr="00A31C8E">
        <w:rPr>
          <w:rFonts w:ascii="Arial" w:hAnsi="Arial" w:cs="Arial"/>
        </w:rPr>
        <w:t xml:space="preserve">(the </w:t>
      </w:r>
      <w:r w:rsidR="00157856" w:rsidRPr="00A31C8E">
        <w:rPr>
          <w:rStyle w:val="Definition"/>
          <w:rFonts w:ascii="Arial" w:hAnsi="Arial" w:cs="Arial"/>
        </w:rPr>
        <w:t>New Shareholder</w:t>
      </w:r>
      <w:r w:rsidR="00157856" w:rsidRPr="00A31C8E">
        <w:rPr>
          <w:rFonts w:ascii="Arial" w:hAnsi="Arial" w:cs="Arial"/>
        </w:rPr>
        <w:t>),</w:t>
      </w:r>
    </w:p>
    <w:p w:rsidR="00157856" w:rsidRPr="00C72EB1" w:rsidRDefault="00157856" w:rsidP="00157856">
      <w:pPr>
        <w:rPr>
          <w:rFonts w:ascii="Arial" w:hAnsi="Arial" w:cs="Arial"/>
        </w:rPr>
      </w:pPr>
      <w:proofErr w:type="gramStart"/>
      <w:r w:rsidRPr="00C72EB1">
        <w:rPr>
          <w:rFonts w:ascii="Arial" w:hAnsi="Arial" w:cs="Arial"/>
        </w:rPr>
        <w:t>in</w:t>
      </w:r>
      <w:proofErr w:type="gramEnd"/>
      <w:r w:rsidRPr="00C72EB1">
        <w:rPr>
          <w:rFonts w:ascii="Arial" w:hAnsi="Arial" w:cs="Arial"/>
        </w:rPr>
        <w:t xml:space="preserve"> favour of the parties to the Shareholders Deed from time to time (</w:t>
      </w:r>
      <w:r w:rsidRPr="00C72EB1">
        <w:rPr>
          <w:rFonts w:ascii="Arial" w:hAnsi="Arial" w:cs="Arial"/>
          <w:b/>
          <w:i/>
        </w:rPr>
        <w:t>Parties</w:t>
      </w:r>
      <w:r w:rsidRPr="00C72EB1">
        <w:rPr>
          <w:rFonts w:ascii="Arial" w:hAnsi="Arial" w:cs="Arial"/>
        </w:rPr>
        <w:t>).</w:t>
      </w:r>
    </w:p>
    <w:p w:rsidR="00157856" w:rsidRPr="00C72EB1" w:rsidRDefault="00157856" w:rsidP="00157856">
      <w:pPr>
        <w:rPr>
          <w:rFonts w:ascii="Arial" w:hAnsi="Arial" w:cs="Arial"/>
        </w:rPr>
      </w:pPr>
      <w:r w:rsidRPr="00C72EB1">
        <w:rPr>
          <w:rFonts w:ascii="Arial" w:hAnsi="Arial" w:cs="Arial"/>
        </w:rPr>
        <w:t>The New Shareholder confirms that it has been given and has read a copy of the Shareholders Deed and covenants with the Parties to perform and be bound by all the terms of the Shareholders Deed as if the New Shareholder were named in the Shareholders Deed as a Shareholder.</w:t>
      </w:r>
    </w:p>
    <w:p w:rsidR="00157856" w:rsidRPr="00C72EB1" w:rsidRDefault="00157856" w:rsidP="00157856">
      <w:pPr>
        <w:rPr>
          <w:rFonts w:ascii="Arial" w:hAnsi="Arial" w:cs="Arial"/>
          <w:b/>
        </w:rPr>
      </w:pPr>
      <w:r w:rsidRPr="00C72EB1">
        <w:rPr>
          <w:rFonts w:ascii="Arial" w:hAnsi="Arial" w:cs="Arial"/>
        </w:rPr>
        <w:t xml:space="preserve">The New Shareholder's </w:t>
      </w:r>
      <w:proofErr w:type="gramStart"/>
      <w:r w:rsidRPr="00C72EB1">
        <w:rPr>
          <w:rFonts w:ascii="Arial" w:hAnsi="Arial" w:cs="Arial"/>
        </w:rPr>
        <w:t>notice details for the purpose of clause </w:t>
      </w:r>
      <w:fldSimple w:instr=" REF _Ref157500942 \w \h  \* MERGEFORMAT ">
        <w:r w:rsidRPr="00C72EB1">
          <w:rPr>
            <w:rFonts w:ascii="Arial" w:hAnsi="Arial" w:cs="Arial"/>
          </w:rPr>
          <w:t>20</w:t>
        </w:r>
      </w:fldSimple>
      <w:r w:rsidRPr="00C72EB1">
        <w:rPr>
          <w:rFonts w:ascii="Arial" w:hAnsi="Arial" w:cs="Arial"/>
        </w:rPr>
        <w:t xml:space="preserve"> of the Shareholders Deed and otherwise are</w:t>
      </w:r>
      <w:proofErr w:type="gramEnd"/>
      <w:r w:rsidRPr="00C72EB1">
        <w:rPr>
          <w:rFonts w:ascii="Arial" w:hAnsi="Arial" w:cs="Arial"/>
        </w:rPr>
        <w:t>:</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527"/>
      </w:tblGrid>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Address:</w:t>
            </w:r>
          </w:p>
        </w:tc>
        <w:tc>
          <w:tcPr>
            <w:tcW w:w="4527" w:type="dxa"/>
            <w:tcBorders>
              <w:top w:val="nil"/>
              <w:left w:val="nil"/>
              <w:bottom w:val="nil"/>
              <w:right w:val="nil"/>
            </w:tcBorders>
          </w:tcPr>
          <w:p w:rsidR="00157856" w:rsidRPr="00C72EB1" w:rsidRDefault="00157856" w:rsidP="003949B4">
            <w:pPr>
              <w:rPr>
                <w:rFonts w:ascii="Arial" w:hAnsi="Arial" w:cs="Arial"/>
              </w:rPr>
            </w:pPr>
          </w:p>
        </w:tc>
      </w:tr>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Attention:</w:t>
            </w:r>
          </w:p>
        </w:tc>
        <w:tc>
          <w:tcPr>
            <w:tcW w:w="4527" w:type="dxa"/>
            <w:tcBorders>
              <w:top w:val="nil"/>
              <w:left w:val="nil"/>
              <w:bottom w:val="nil"/>
              <w:right w:val="nil"/>
            </w:tcBorders>
          </w:tcPr>
          <w:p w:rsidR="00157856" w:rsidRPr="00C72EB1" w:rsidRDefault="00157856" w:rsidP="003949B4">
            <w:pPr>
              <w:rPr>
                <w:rFonts w:ascii="Arial" w:hAnsi="Arial" w:cs="Arial"/>
              </w:rPr>
            </w:pPr>
          </w:p>
        </w:tc>
      </w:tr>
      <w:tr w:rsidR="00157856" w:rsidRPr="00C72EB1" w:rsidTr="003949B4">
        <w:tc>
          <w:tcPr>
            <w:tcW w:w="2977" w:type="dxa"/>
            <w:tcBorders>
              <w:top w:val="nil"/>
              <w:left w:val="nil"/>
              <w:bottom w:val="nil"/>
              <w:right w:val="nil"/>
            </w:tcBorders>
          </w:tcPr>
          <w:p w:rsidR="00157856" w:rsidRPr="00C72EB1" w:rsidRDefault="00157856" w:rsidP="003949B4">
            <w:pPr>
              <w:rPr>
                <w:rFonts w:ascii="Arial" w:hAnsi="Arial" w:cs="Arial"/>
              </w:rPr>
            </w:pPr>
            <w:r w:rsidRPr="00C72EB1">
              <w:rPr>
                <w:rFonts w:ascii="Arial" w:hAnsi="Arial" w:cs="Arial"/>
              </w:rPr>
              <w:t>Facsimile no:</w:t>
            </w:r>
          </w:p>
        </w:tc>
        <w:tc>
          <w:tcPr>
            <w:tcW w:w="4527" w:type="dxa"/>
            <w:tcBorders>
              <w:top w:val="nil"/>
              <w:left w:val="nil"/>
              <w:bottom w:val="nil"/>
              <w:right w:val="nil"/>
            </w:tcBorders>
          </w:tcPr>
          <w:p w:rsidR="00157856" w:rsidRPr="00C72EB1" w:rsidRDefault="00157856" w:rsidP="003949B4">
            <w:pPr>
              <w:rPr>
                <w:rFonts w:ascii="Arial" w:hAnsi="Arial" w:cs="Arial"/>
              </w:rPr>
            </w:pPr>
          </w:p>
        </w:tc>
      </w:tr>
    </w:tbl>
    <w:p w:rsidR="00157856" w:rsidRPr="00C72EB1" w:rsidRDefault="00157856" w:rsidP="00157856">
      <w:pPr>
        <w:rPr>
          <w:rFonts w:ascii="Arial" w:hAnsi="Arial" w:cs="Arial"/>
        </w:rPr>
      </w:pPr>
    </w:p>
    <w:p w:rsidR="00157856" w:rsidRPr="00C72EB1" w:rsidRDefault="00157856" w:rsidP="00157856">
      <w:pPr>
        <w:rPr>
          <w:rFonts w:ascii="Arial" w:hAnsi="Arial" w:cs="Arial"/>
        </w:rPr>
      </w:pPr>
      <w:r w:rsidRPr="00C72EB1">
        <w:rPr>
          <w:rFonts w:ascii="Arial" w:hAnsi="Arial" w:cs="Arial"/>
        </w:rPr>
        <w:t>The New Shareholder warrants and represents in respect of itself to each of the Parties that:</w:t>
      </w:r>
    </w:p>
    <w:p w:rsidR="00157856" w:rsidRPr="00C72EB1" w:rsidRDefault="00157856" w:rsidP="00157856">
      <w:pPr>
        <w:pStyle w:val="ListNumber2"/>
        <w:tabs>
          <w:tab w:val="clear" w:pos="1418"/>
          <w:tab w:val="num" w:pos="770"/>
        </w:tabs>
        <w:ind w:left="770" w:hanging="770"/>
        <w:rPr>
          <w:rFonts w:ascii="Arial" w:hAnsi="Arial" w:cs="Arial"/>
        </w:rPr>
      </w:pPr>
      <w:r w:rsidRPr="00C72EB1">
        <w:rPr>
          <w:rFonts w:ascii="Arial" w:hAnsi="Arial" w:cs="Arial"/>
        </w:rPr>
        <w:t>the execution and delivery of this Deed has been properly authorised (including in the case of a party who is a body corporate, by all necessary corporate action by it); and</w:t>
      </w:r>
    </w:p>
    <w:p w:rsidR="00157856" w:rsidRPr="00C72EB1" w:rsidRDefault="00157856" w:rsidP="00157856">
      <w:pPr>
        <w:pStyle w:val="ListNumber2"/>
        <w:tabs>
          <w:tab w:val="clear" w:pos="1418"/>
          <w:tab w:val="num" w:pos="770"/>
        </w:tabs>
        <w:ind w:left="770" w:hanging="770"/>
        <w:rPr>
          <w:rFonts w:ascii="Arial" w:hAnsi="Arial" w:cs="Arial"/>
        </w:rPr>
      </w:pPr>
      <w:proofErr w:type="gramStart"/>
      <w:r w:rsidRPr="00C72EB1">
        <w:rPr>
          <w:rFonts w:ascii="Arial" w:hAnsi="Arial" w:cs="Arial"/>
        </w:rPr>
        <w:t>it</w:t>
      </w:r>
      <w:proofErr w:type="gramEnd"/>
      <w:r w:rsidRPr="00C72EB1">
        <w:rPr>
          <w:rFonts w:ascii="Arial" w:hAnsi="Arial" w:cs="Arial"/>
        </w:rPr>
        <w:t xml:space="preserve"> has full power (including, in the case of a party who is a body corporate, full corporate power) and lawful authority to execute and deliver this Deed and to perform or cause to be performed its obligations under this Deed and the Shareholders Deed.</w:t>
      </w:r>
    </w:p>
    <w:p w:rsidR="00157856" w:rsidRPr="00C72EB1" w:rsidRDefault="00157856" w:rsidP="00157856">
      <w:pPr>
        <w:rPr>
          <w:rFonts w:ascii="Arial" w:hAnsi="Arial" w:cs="Arial"/>
        </w:rPr>
      </w:pPr>
      <w:r w:rsidRPr="00C72EB1">
        <w:rPr>
          <w:rFonts w:ascii="Arial" w:hAnsi="Arial" w:cs="Arial"/>
        </w:rPr>
        <w:t>This Deed is governed by the laws of New South Wales.</w:t>
      </w:r>
    </w:p>
    <w:p w:rsidR="00157856" w:rsidRPr="00C72EB1" w:rsidRDefault="00157856" w:rsidP="00157856">
      <w:pPr>
        <w:rPr>
          <w:rFonts w:ascii="Arial" w:hAnsi="Arial" w:cs="Arial"/>
        </w:rPr>
      </w:pPr>
      <w:proofErr w:type="gramStart"/>
      <w:r w:rsidRPr="00C72EB1">
        <w:rPr>
          <w:rFonts w:ascii="Arial" w:hAnsi="Arial" w:cs="Arial"/>
          <w:b/>
          <w:bCs/>
        </w:rPr>
        <w:t>Executed</w:t>
      </w:r>
      <w:r w:rsidRPr="00C72EB1">
        <w:rPr>
          <w:rFonts w:ascii="Arial" w:hAnsi="Arial" w:cs="Arial"/>
        </w:rPr>
        <w:t xml:space="preserve"> as a deed poll.</w:t>
      </w:r>
      <w:proofErr w:type="gramEnd"/>
    </w:p>
    <w:p w:rsidR="00157856" w:rsidRPr="00C72EB1" w:rsidRDefault="00157856" w:rsidP="00157856">
      <w:pPr>
        <w:pStyle w:val="BodyText"/>
        <w:rPr>
          <w:rFonts w:ascii="Arial" w:hAnsi="Arial" w:cs="Arial"/>
        </w:rPr>
      </w:pPr>
    </w:p>
    <w:tbl>
      <w:tblPr>
        <w:tblW w:w="0" w:type="auto"/>
        <w:tblInd w:w="8" w:type="dxa"/>
        <w:tblCellMar>
          <w:left w:w="0" w:type="dxa"/>
          <w:right w:w="0" w:type="dxa"/>
        </w:tblCellMar>
        <w:tblLook w:val="0000"/>
      </w:tblPr>
      <w:tblGrid>
        <w:gridCol w:w="4082"/>
        <w:gridCol w:w="567"/>
        <w:gridCol w:w="4082"/>
      </w:tblGrid>
      <w:tr w:rsidR="00157856" w:rsidRPr="00C72EB1" w:rsidTr="00157856">
        <w:trPr>
          <w:trHeight w:val="80"/>
        </w:trPr>
        <w:tc>
          <w:tcPr>
            <w:tcW w:w="4082" w:type="dxa"/>
          </w:tcPr>
          <w:p w:rsidR="00157856" w:rsidRPr="00C72EB1" w:rsidRDefault="00157856" w:rsidP="003949B4">
            <w:pPr>
              <w:pStyle w:val="NormalAtt"/>
              <w:keepLines/>
              <w:rPr>
                <w:rFonts w:ascii="Arial" w:hAnsi="Arial" w:cs="Arial"/>
              </w:rPr>
            </w:pPr>
            <w:r w:rsidRPr="00C72EB1">
              <w:rPr>
                <w:rFonts w:ascii="Arial" w:hAnsi="Arial" w:cs="Arial"/>
                <w:b/>
                <w:bCs/>
              </w:rPr>
              <w:lastRenderedPageBreak/>
              <w:t>Signed</w:t>
            </w:r>
            <w:r w:rsidRPr="00C72EB1">
              <w:rPr>
                <w:rFonts w:ascii="Arial" w:hAnsi="Arial" w:cs="Arial"/>
              </w:rPr>
              <w:t xml:space="preserve"> by</w:t>
            </w: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A31C8E" w:rsidP="00064D86">
            <w:pPr>
              <w:pStyle w:val="NormalAtt"/>
              <w:keepLines/>
              <w:rPr>
                <w:rStyle w:val="Highlight"/>
                <w:rFonts w:cs="Arial"/>
                <w:color w:val="FF0000"/>
              </w:rPr>
            </w:pPr>
            <w:r w:rsidRPr="00A31C8E">
              <w:rPr>
                <w:rStyle w:val="Highlight"/>
                <w:rFonts w:cs="Arial"/>
              </w:rPr>
              <w:t>&lt;Insert Business Name&gt;</w:t>
            </w: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r w:rsidRPr="00C72EB1">
              <w:rPr>
                <w:rFonts w:ascii="Arial" w:hAnsi="Arial" w:cs="Arial"/>
              </w:rPr>
              <w:t>by a director and secretary/director:</w:t>
            </w: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Borders>
              <w:top w:val="nil"/>
              <w:left w:val="nil"/>
              <w:bottom w:val="single" w:sz="6" w:space="0" w:color="auto"/>
              <w:right w:val="nil"/>
            </w:tcBorders>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r w:rsidRPr="00C72EB1">
              <w:rPr>
                <w:rFonts w:ascii="Arial" w:hAnsi="Arial" w:cs="Arial"/>
              </w:rPr>
              <w:t>Signature of director</w:t>
            </w:r>
          </w:p>
        </w:tc>
        <w:tc>
          <w:tcPr>
            <w:tcW w:w="567" w:type="dxa"/>
          </w:tcPr>
          <w:p w:rsidR="00157856" w:rsidRPr="00C72EB1"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C72EB1" w:rsidRDefault="00157856" w:rsidP="003949B4">
            <w:pPr>
              <w:pStyle w:val="NormalAtt"/>
              <w:keepLines/>
              <w:rPr>
                <w:rFonts w:ascii="Arial" w:hAnsi="Arial" w:cs="Arial"/>
              </w:rPr>
            </w:pPr>
            <w:r w:rsidRPr="00C72EB1">
              <w:rPr>
                <w:rFonts w:ascii="Arial" w:hAnsi="Arial" w:cs="Arial"/>
              </w:rPr>
              <w:t>Signature of director/secretary</w:t>
            </w:r>
            <w:r w:rsidR="00AB513A" w:rsidRPr="00C72EB1">
              <w:rPr>
                <w:rStyle w:val="Highlight"/>
                <w:rFonts w:cs="Arial"/>
              </w:rPr>
              <w:pict>
                <v:rect id="_x0000_s1026" style="position:absolute;margin-left:487.25pt;margin-top:0;width:20.8pt;height:18.2pt;z-index:251660288;mso-position-horizontal-relative:margin;mso-position-vertical-relative:text" o:allowincell="f" stroked="f">
                  <v:textbox style="mso-next-textbox:#_x0000_s1026" inset="1pt,1pt,1pt,1pt">
                    <w:txbxContent>
                      <w:p w:rsidR="00FC75BE" w:rsidRDefault="00FC75BE" w:rsidP="00157856"/>
                    </w:txbxContent>
                  </v:textbox>
                  <w10:wrap anchorx="margin"/>
                </v:rect>
              </w:pict>
            </w: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Borders>
              <w:top w:val="nil"/>
              <w:left w:val="nil"/>
              <w:bottom w:val="single" w:sz="6" w:space="0" w:color="auto"/>
              <w:right w:val="nil"/>
            </w:tcBorders>
          </w:tcPr>
          <w:p w:rsidR="00157856" w:rsidRPr="00C72EB1" w:rsidRDefault="00157856" w:rsidP="003949B4">
            <w:pPr>
              <w:pStyle w:val="NormalAtt"/>
              <w:keepLines/>
              <w:rPr>
                <w:rFonts w:ascii="Arial" w:hAnsi="Arial" w:cs="Arial"/>
              </w:rPr>
            </w:pPr>
          </w:p>
        </w:tc>
        <w:tc>
          <w:tcPr>
            <w:tcW w:w="567" w:type="dxa"/>
          </w:tcPr>
          <w:p w:rsidR="00157856" w:rsidRPr="00C72EB1" w:rsidRDefault="00157856" w:rsidP="003949B4">
            <w:pPr>
              <w:pStyle w:val="NormalAtt"/>
              <w:keepLines/>
              <w:rPr>
                <w:rFonts w:ascii="Arial" w:hAnsi="Arial" w:cs="Arial"/>
              </w:rPr>
            </w:pPr>
          </w:p>
        </w:tc>
        <w:tc>
          <w:tcPr>
            <w:tcW w:w="4082" w:type="dxa"/>
          </w:tcPr>
          <w:p w:rsidR="00157856" w:rsidRPr="00C72EB1" w:rsidRDefault="00157856" w:rsidP="003949B4">
            <w:pPr>
              <w:pStyle w:val="NormalAtt"/>
              <w:keepLines/>
              <w:rPr>
                <w:rFonts w:ascii="Arial" w:hAnsi="Arial" w:cs="Arial"/>
              </w:rPr>
            </w:pPr>
          </w:p>
        </w:tc>
      </w:tr>
      <w:tr w:rsidR="00157856" w:rsidRPr="00C72EB1" w:rsidTr="003949B4">
        <w:tc>
          <w:tcPr>
            <w:tcW w:w="4082" w:type="dxa"/>
          </w:tcPr>
          <w:p w:rsidR="00157856" w:rsidRPr="00C72EB1" w:rsidRDefault="00157856" w:rsidP="003949B4">
            <w:pPr>
              <w:pStyle w:val="NormalAtt"/>
              <w:keepLines/>
              <w:rPr>
                <w:rFonts w:ascii="Arial" w:hAnsi="Arial" w:cs="Arial"/>
              </w:rPr>
            </w:pPr>
            <w:r w:rsidRPr="00C72EB1">
              <w:rPr>
                <w:rFonts w:ascii="Arial" w:hAnsi="Arial" w:cs="Arial"/>
              </w:rPr>
              <w:t>Name of director (please print)</w:t>
            </w:r>
          </w:p>
        </w:tc>
        <w:tc>
          <w:tcPr>
            <w:tcW w:w="567" w:type="dxa"/>
          </w:tcPr>
          <w:p w:rsidR="00157856" w:rsidRPr="00C72EB1" w:rsidRDefault="00157856" w:rsidP="003949B4">
            <w:pPr>
              <w:pStyle w:val="NormalAtt"/>
              <w:keepLines/>
              <w:rPr>
                <w:rFonts w:ascii="Arial" w:hAnsi="Arial" w:cs="Arial"/>
              </w:rPr>
            </w:pPr>
          </w:p>
        </w:tc>
        <w:tc>
          <w:tcPr>
            <w:tcW w:w="4082" w:type="dxa"/>
            <w:tcBorders>
              <w:top w:val="single" w:sz="6" w:space="0" w:color="auto"/>
              <w:left w:val="nil"/>
              <w:bottom w:val="nil"/>
              <w:right w:val="nil"/>
            </w:tcBorders>
          </w:tcPr>
          <w:p w:rsidR="00157856" w:rsidRPr="00C72EB1" w:rsidRDefault="00157856" w:rsidP="003949B4">
            <w:pPr>
              <w:pStyle w:val="NormalAtt"/>
              <w:keepLines/>
              <w:rPr>
                <w:rFonts w:ascii="Arial" w:hAnsi="Arial" w:cs="Arial"/>
              </w:rPr>
            </w:pPr>
            <w:r w:rsidRPr="00C72EB1">
              <w:rPr>
                <w:rFonts w:ascii="Arial" w:hAnsi="Arial" w:cs="Arial"/>
              </w:rPr>
              <w:t>Name of director/secretary</w:t>
            </w:r>
            <w:r w:rsidR="00AB513A" w:rsidRPr="00C72EB1">
              <w:rPr>
                <w:rStyle w:val="Highlight"/>
                <w:rFonts w:cs="Arial"/>
              </w:rPr>
              <w:pict>
                <v:rect id="_x0000_s1027" style="position:absolute;margin-left:487.25pt;margin-top:0;width:20.8pt;height:18.2pt;z-index:251661312;mso-position-horizontal-relative:margin;mso-position-vertical-relative:text" o:allowincell="f" stroked="f">
                  <v:textbox style="mso-next-textbox:#_x0000_s1027" inset="1pt,1pt,1pt,1pt">
                    <w:txbxContent>
                      <w:p w:rsidR="00FC75BE" w:rsidRDefault="00FC75BE" w:rsidP="00157856"/>
                    </w:txbxContent>
                  </v:textbox>
                  <w10:wrap anchorx="margin"/>
                </v:rect>
              </w:pict>
            </w:r>
            <w:r w:rsidRPr="00C72EB1">
              <w:rPr>
                <w:rFonts w:ascii="Arial" w:hAnsi="Arial" w:cs="Arial"/>
              </w:rPr>
              <w:t xml:space="preserve"> (please print) </w:t>
            </w:r>
          </w:p>
        </w:tc>
      </w:tr>
    </w:tbl>
    <w:p w:rsidR="00157856" w:rsidRPr="00C72EB1" w:rsidRDefault="00157856" w:rsidP="00157856">
      <w:pPr>
        <w:pStyle w:val="Annexure"/>
        <w:rPr>
          <w:rFonts w:cs="Arial"/>
        </w:rPr>
      </w:pPr>
    </w:p>
    <w:p w:rsidR="00157856" w:rsidRPr="00C72EB1" w:rsidRDefault="00157856" w:rsidP="00157856">
      <w:pPr>
        <w:pStyle w:val="Heading3"/>
        <w:numPr>
          <w:ilvl w:val="0"/>
          <w:numId w:val="0"/>
        </w:numPr>
        <w:rPr>
          <w:rFonts w:ascii="Arial" w:hAnsi="Arial" w:cs="Arial"/>
        </w:rPr>
      </w:pPr>
    </w:p>
    <w:p w:rsidR="00157856" w:rsidRPr="00C72EB1" w:rsidRDefault="00157856" w:rsidP="00157856">
      <w:pPr>
        <w:pStyle w:val="Heading3"/>
        <w:numPr>
          <w:ilvl w:val="0"/>
          <w:numId w:val="0"/>
        </w:numPr>
        <w:rPr>
          <w:rFonts w:ascii="Arial" w:hAnsi="Arial" w:cs="Arial"/>
        </w:rPr>
      </w:pPr>
      <w:bookmarkStart w:id="985" w:name="_Ref225758746"/>
    </w:p>
    <w:p w:rsidR="00157856" w:rsidRPr="00C72EB1" w:rsidRDefault="00157856" w:rsidP="00157856">
      <w:pPr>
        <w:pStyle w:val="Annexure"/>
        <w:rPr>
          <w:rFonts w:cs="Arial"/>
        </w:rPr>
      </w:pPr>
      <w:r w:rsidRPr="00C72EB1">
        <w:rPr>
          <w:rFonts w:cs="Arial"/>
        </w:rPr>
        <w:br w:type="page"/>
      </w:r>
      <w:bookmarkStart w:id="986" w:name="_Toc231390140"/>
      <w:bookmarkStart w:id="987" w:name="_Ref229474761"/>
      <w:r w:rsidRPr="00C72EB1">
        <w:rPr>
          <w:rFonts w:cs="Arial"/>
        </w:rPr>
        <w:lastRenderedPageBreak/>
        <w:t xml:space="preserve">Annexure </w:t>
      </w:r>
      <w:r w:rsidR="00AB513A" w:rsidRPr="00C72EB1">
        <w:rPr>
          <w:rFonts w:cs="Arial"/>
        </w:rPr>
        <w:fldChar w:fldCharType="begin"/>
      </w:r>
      <w:r w:rsidR="00AB513A" w:rsidRPr="00C72EB1">
        <w:rPr>
          <w:rFonts w:cs="Arial"/>
        </w:rPr>
        <w:instrText xml:space="preserve"> SEQ Annexure \* ARABIC </w:instrText>
      </w:r>
      <w:r w:rsidR="00AB513A" w:rsidRPr="00C72EB1">
        <w:rPr>
          <w:rFonts w:cs="Arial"/>
        </w:rPr>
        <w:fldChar w:fldCharType="separate"/>
      </w:r>
      <w:r w:rsidRPr="00C72EB1">
        <w:rPr>
          <w:rFonts w:cs="Arial"/>
          <w:noProof/>
        </w:rPr>
        <w:t>1</w:t>
      </w:r>
      <w:bookmarkEnd w:id="986"/>
      <w:r w:rsidR="00AB513A" w:rsidRPr="00C72EB1">
        <w:rPr>
          <w:rFonts w:cs="Arial"/>
        </w:rPr>
        <w:fldChar w:fldCharType="end"/>
      </w:r>
      <w:bookmarkEnd w:id="987"/>
    </w:p>
    <w:p w:rsidR="00157856" w:rsidRPr="00C72EB1" w:rsidRDefault="00157856" w:rsidP="00157856">
      <w:pPr>
        <w:pStyle w:val="AnnexureLn2"/>
        <w:rPr>
          <w:rFonts w:cs="Arial"/>
        </w:rPr>
      </w:pPr>
      <w:bookmarkStart w:id="988" w:name="_Toc231390141"/>
      <w:bookmarkEnd w:id="985"/>
      <w:r w:rsidRPr="00C72EB1">
        <w:rPr>
          <w:rFonts w:cs="Arial"/>
        </w:rPr>
        <w:t>Initial Budget and Business Plan</w:t>
      </w:r>
      <w:bookmarkEnd w:id="988"/>
    </w:p>
    <w:p w:rsidR="00157856" w:rsidRPr="00C72EB1" w:rsidRDefault="00157856" w:rsidP="00157856">
      <w:pPr>
        <w:rPr>
          <w:rFonts w:ascii="Arial" w:hAnsi="Arial" w:cs="Arial"/>
          <w:szCs w:val="22"/>
        </w:rPr>
      </w:pPr>
      <w:r w:rsidRPr="00C72EB1">
        <w:rPr>
          <w:rFonts w:ascii="Arial" w:hAnsi="Arial" w:cs="Arial"/>
          <w:szCs w:val="22"/>
        </w:rPr>
        <w:t xml:space="preserve">To be completed after Completion as agreed in the Deed. </w:t>
      </w:r>
    </w:p>
    <w:p w:rsidR="00157856" w:rsidRPr="00C72EB1" w:rsidRDefault="00157856">
      <w:pPr>
        <w:rPr>
          <w:rFonts w:ascii="Arial" w:hAnsi="Arial" w:cs="Arial"/>
        </w:rPr>
      </w:pPr>
    </w:p>
    <w:sectPr w:rsidR="00157856" w:rsidRPr="00C72EB1" w:rsidSect="003949B4">
      <w:headerReference w:type="even" r:id="rId9"/>
      <w:footerReference w:type="default" r:id="rId10"/>
      <w:pgSz w:w="11907" w:h="16840" w:code="9"/>
      <w:pgMar w:top="1814" w:right="1418" w:bottom="1418" w:left="1418" w:header="737"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BE" w:rsidRDefault="00FC75BE" w:rsidP="008849B2">
      <w:pPr>
        <w:spacing w:after="0" w:line="240" w:lineRule="auto"/>
      </w:pPr>
      <w:r>
        <w:separator/>
      </w:r>
    </w:p>
  </w:endnote>
  <w:endnote w:type="continuationSeparator" w:id="1">
    <w:p w:rsidR="00FC75BE" w:rsidRDefault="00FC75BE" w:rsidP="00884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095"/>
      <w:gridCol w:w="3096"/>
      <w:gridCol w:w="3096"/>
    </w:tblGrid>
    <w:tr w:rsidR="00FC75BE" w:rsidRPr="005838B2">
      <w:tc>
        <w:tcPr>
          <w:tcW w:w="3095" w:type="dxa"/>
        </w:tcPr>
        <w:p w:rsidR="00FC75BE" w:rsidRPr="00934969" w:rsidRDefault="00FC75BE">
          <w:pPr>
            <w:pStyle w:val="Footer"/>
            <w:tabs>
              <w:tab w:val="clear" w:pos="709"/>
              <w:tab w:val="clear" w:pos="1418"/>
              <w:tab w:val="clear" w:pos="2126"/>
              <w:tab w:val="clear" w:pos="2835"/>
              <w:tab w:val="clear" w:pos="4536"/>
              <w:tab w:val="clear" w:pos="9072"/>
            </w:tabs>
            <w:rPr>
              <w:rFonts w:ascii="Arial" w:hAnsi="Arial" w:cs="Arial"/>
              <w:sz w:val="16"/>
              <w:szCs w:val="16"/>
              <w:lang w:val="en-US"/>
            </w:rPr>
          </w:pPr>
        </w:p>
      </w:tc>
      <w:tc>
        <w:tcPr>
          <w:tcW w:w="3096" w:type="dxa"/>
        </w:tcPr>
        <w:p w:rsidR="00FC75BE" w:rsidRPr="005838B2" w:rsidRDefault="00FC75BE">
          <w:pPr>
            <w:pStyle w:val="Footer"/>
            <w:tabs>
              <w:tab w:val="clear" w:pos="709"/>
              <w:tab w:val="clear" w:pos="1418"/>
              <w:tab w:val="clear" w:pos="2126"/>
              <w:tab w:val="clear" w:pos="2835"/>
              <w:tab w:val="clear" w:pos="4536"/>
              <w:tab w:val="clear" w:pos="9072"/>
            </w:tabs>
            <w:jc w:val="center"/>
            <w:rPr>
              <w:rStyle w:val="PageNumber"/>
              <w:rFonts w:ascii="Arial" w:hAnsi="Arial" w:cs="Arial"/>
              <w:sz w:val="16"/>
              <w:szCs w:val="16"/>
            </w:rPr>
          </w:pPr>
          <w:r w:rsidRPr="005838B2">
            <w:rPr>
              <w:rStyle w:val="PageNumber"/>
              <w:szCs w:val="14"/>
            </w:rPr>
            <w:fldChar w:fldCharType="begin"/>
          </w:r>
          <w:r w:rsidRPr="005838B2">
            <w:rPr>
              <w:rStyle w:val="PageNumber"/>
              <w:szCs w:val="14"/>
            </w:rPr>
            <w:instrText xml:space="preserve"> PAGE </w:instrText>
          </w:r>
          <w:r w:rsidRPr="005838B2">
            <w:rPr>
              <w:rStyle w:val="PageNumber"/>
              <w:szCs w:val="14"/>
            </w:rPr>
            <w:fldChar w:fldCharType="separate"/>
          </w:r>
          <w:r>
            <w:rPr>
              <w:rStyle w:val="PageNumber"/>
              <w:noProof/>
              <w:szCs w:val="14"/>
            </w:rPr>
            <w:t>i</w:t>
          </w:r>
          <w:r w:rsidRPr="005838B2">
            <w:rPr>
              <w:rStyle w:val="PageNumber"/>
              <w:szCs w:val="14"/>
            </w:rPr>
            <w:fldChar w:fldCharType="end"/>
          </w:r>
        </w:p>
      </w:tc>
      <w:tc>
        <w:tcPr>
          <w:tcW w:w="3096" w:type="dxa"/>
        </w:tcPr>
        <w:p w:rsidR="00FC75BE" w:rsidRPr="005838B2" w:rsidRDefault="00FC75BE">
          <w:pPr>
            <w:pStyle w:val="Footer"/>
            <w:tabs>
              <w:tab w:val="clear" w:pos="709"/>
              <w:tab w:val="clear" w:pos="1418"/>
              <w:tab w:val="clear" w:pos="2126"/>
              <w:tab w:val="clear" w:pos="2835"/>
              <w:tab w:val="clear" w:pos="4536"/>
              <w:tab w:val="clear" w:pos="9072"/>
            </w:tabs>
            <w:jc w:val="right"/>
            <w:rPr>
              <w:rFonts w:ascii="Arial" w:hAnsi="Arial" w:cs="Arial"/>
              <w:sz w:val="16"/>
              <w:szCs w:val="16"/>
              <w:lang w:val="en-US"/>
            </w:rPr>
          </w:pPr>
        </w:p>
      </w:tc>
    </w:tr>
  </w:tbl>
  <w:p w:rsidR="00FC75BE" w:rsidRPr="008643A4" w:rsidRDefault="00FC75BE">
    <w:pPr>
      <w:pStyle w:val="Footer"/>
      <w:tabs>
        <w:tab w:val="clear" w:pos="709"/>
        <w:tab w:val="clear" w:pos="1418"/>
        <w:tab w:val="clear" w:pos="2126"/>
        <w:tab w:val="clear" w:pos="2835"/>
      </w:tabs>
      <w:jc w:val="right"/>
      <w:rPr>
        <w:rFonts w:ascii="Arial" w:hAnsi="Arial" w:cs="Arial"/>
        <w:b/>
        <w:bCs/>
        <w:sz w:val="16"/>
        <w:szCs w:val="16"/>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BE" w:rsidRPr="0036174B" w:rsidRDefault="00FC75BE" w:rsidP="003949B4">
    <w:pPr>
      <w:pStyle w:val="Footer"/>
    </w:pPr>
    <w:r>
      <w:t xml:space="preserve">Ref: </w:t>
    </w:r>
    <w:fldSimple w:instr=" DOCVARIABLE  Ref2  \* MERGEFORMAT ">
      <w:r>
        <w:t>946868-v1\AUSMN1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95"/>
      <w:gridCol w:w="3096"/>
      <w:gridCol w:w="3096"/>
    </w:tblGrid>
    <w:tr w:rsidR="00FC75BE" w:rsidRPr="005838B2">
      <w:tc>
        <w:tcPr>
          <w:tcW w:w="3095" w:type="dxa"/>
        </w:tcPr>
        <w:p w:rsidR="00FC75BE" w:rsidRPr="00934969" w:rsidRDefault="00FC75BE">
          <w:pPr>
            <w:pStyle w:val="Footer"/>
            <w:tabs>
              <w:tab w:val="clear" w:pos="709"/>
              <w:tab w:val="clear" w:pos="1418"/>
              <w:tab w:val="clear" w:pos="2126"/>
              <w:tab w:val="clear" w:pos="2835"/>
              <w:tab w:val="clear" w:pos="4536"/>
              <w:tab w:val="clear" w:pos="9072"/>
            </w:tabs>
            <w:rPr>
              <w:rFonts w:ascii="Arial" w:hAnsi="Arial" w:cs="Arial"/>
              <w:sz w:val="16"/>
              <w:szCs w:val="16"/>
              <w:lang w:val="en-US"/>
            </w:rPr>
          </w:pPr>
        </w:p>
      </w:tc>
      <w:tc>
        <w:tcPr>
          <w:tcW w:w="3096" w:type="dxa"/>
        </w:tcPr>
        <w:p w:rsidR="00FC75BE" w:rsidRPr="005838B2" w:rsidRDefault="00FC75BE">
          <w:pPr>
            <w:pStyle w:val="Footer"/>
            <w:tabs>
              <w:tab w:val="clear" w:pos="709"/>
              <w:tab w:val="clear" w:pos="1418"/>
              <w:tab w:val="clear" w:pos="2126"/>
              <w:tab w:val="clear" w:pos="2835"/>
              <w:tab w:val="clear" w:pos="4536"/>
              <w:tab w:val="clear" w:pos="9072"/>
            </w:tabs>
            <w:jc w:val="center"/>
            <w:rPr>
              <w:rStyle w:val="PageNumber"/>
              <w:rFonts w:ascii="Arial" w:hAnsi="Arial" w:cs="Arial"/>
              <w:sz w:val="16"/>
              <w:szCs w:val="16"/>
            </w:rPr>
          </w:pPr>
        </w:p>
      </w:tc>
      <w:tc>
        <w:tcPr>
          <w:tcW w:w="3096" w:type="dxa"/>
        </w:tcPr>
        <w:p w:rsidR="00FC75BE" w:rsidRPr="005838B2" w:rsidRDefault="00FC75BE">
          <w:pPr>
            <w:pStyle w:val="Footer"/>
            <w:tabs>
              <w:tab w:val="clear" w:pos="709"/>
              <w:tab w:val="clear" w:pos="1418"/>
              <w:tab w:val="clear" w:pos="2126"/>
              <w:tab w:val="clear" w:pos="2835"/>
              <w:tab w:val="clear" w:pos="4536"/>
              <w:tab w:val="clear" w:pos="9072"/>
            </w:tabs>
            <w:jc w:val="right"/>
            <w:rPr>
              <w:rFonts w:ascii="Arial" w:hAnsi="Arial" w:cs="Arial"/>
              <w:sz w:val="16"/>
              <w:szCs w:val="16"/>
              <w:lang w:val="en-US"/>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BE" w:rsidRDefault="00FC75BE" w:rsidP="008849B2">
      <w:pPr>
        <w:spacing w:after="0" w:line="240" w:lineRule="auto"/>
      </w:pPr>
      <w:r>
        <w:separator/>
      </w:r>
    </w:p>
  </w:footnote>
  <w:footnote w:type="continuationSeparator" w:id="1">
    <w:p w:rsidR="00FC75BE" w:rsidRDefault="00FC75BE" w:rsidP="008849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5BE" w:rsidRDefault="00FC75B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B5DC47B2"/>
    <w:lvl w:ilvl="0">
      <w:start w:val="1"/>
      <w:numFmt w:val="upperLetter"/>
      <w:pStyle w:val="ListNumber4"/>
      <w:lvlText w:val="(%1)"/>
      <w:lvlJc w:val="left"/>
      <w:pPr>
        <w:tabs>
          <w:tab w:val="num" w:pos="2835"/>
        </w:tabs>
        <w:ind w:left="2835" w:hanging="709"/>
      </w:pPr>
      <w:rPr>
        <w:rFonts w:hint="default"/>
      </w:rPr>
    </w:lvl>
  </w:abstractNum>
  <w:abstractNum w:abstractNumId="1">
    <w:nsid w:val="FFFFFF7E"/>
    <w:multiLevelType w:val="singleLevel"/>
    <w:tmpl w:val="F3AEE794"/>
    <w:lvl w:ilvl="0">
      <w:start w:val="1"/>
      <w:numFmt w:val="lowerRoman"/>
      <w:pStyle w:val="ListNumber3"/>
      <w:lvlText w:val="(%1)"/>
      <w:lvlJc w:val="left"/>
      <w:pPr>
        <w:tabs>
          <w:tab w:val="num" w:pos="2126"/>
        </w:tabs>
        <w:ind w:left="2126" w:hanging="708"/>
      </w:pPr>
      <w:rPr>
        <w:rFonts w:hint="default"/>
      </w:rPr>
    </w:lvl>
  </w:abstractNum>
  <w:abstractNum w:abstractNumId="2">
    <w:nsid w:val="FFFFFF7F"/>
    <w:multiLevelType w:val="singleLevel"/>
    <w:tmpl w:val="BC04801A"/>
    <w:lvl w:ilvl="0">
      <w:start w:val="1"/>
      <w:numFmt w:val="lowerLetter"/>
      <w:pStyle w:val="ListNumber2"/>
      <w:lvlText w:val="(%1)"/>
      <w:lvlJc w:val="left"/>
      <w:pPr>
        <w:tabs>
          <w:tab w:val="num" w:pos="1418"/>
        </w:tabs>
        <w:ind w:left="1418" w:hanging="709"/>
      </w:pPr>
      <w:rPr>
        <w:rFonts w:hint="default"/>
      </w:rPr>
    </w:lvl>
  </w:abstractNum>
  <w:abstractNum w:abstractNumId="3">
    <w:nsid w:val="FFFFFF88"/>
    <w:multiLevelType w:val="singleLevel"/>
    <w:tmpl w:val="9EB4D4F8"/>
    <w:lvl w:ilvl="0">
      <w:start w:val="1"/>
      <w:numFmt w:val="decimal"/>
      <w:pStyle w:val="ListNumber"/>
      <w:lvlText w:val="%1."/>
      <w:lvlJc w:val="left"/>
      <w:pPr>
        <w:tabs>
          <w:tab w:val="num" w:pos="709"/>
        </w:tabs>
        <w:ind w:left="709" w:hanging="709"/>
      </w:pPr>
      <w:rPr>
        <w:rFonts w:hint="default"/>
      </w:rPr>
    </w:lvl>
  </w:abstractNum>
  <w:abstractNum w:abstractNumId="4">
    <w:nsid w:val="FFFFFFFB"/>
    <w:multiLevelType w:val="multilevel"/>
    <w:tmpl w:val="D7B849EA"/>
    <w:styleLink w:val="List14"/>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b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upperRoman"/>
      <w:pStyle w:val="Heading7"/>
      <w:lvlText w:val="%7"/>
      <w:lvlJc w:val="left"/>
      <w:pPr>
        <w:tabs>
          <w:tab w:val="num" w:pos="3544"/>
        </w:tabs>
        <w:ind w:left="3544" w:hanging="709"/>
      </w:pPr>
      <w:rPr>
        <w:rFonts w:hint="default"/>
      </w:rPr>
    </w:lvl>
    <w:lvl w:ilvl="7">
      <w:start w:val="1"/>
      <w:numFmt w:val="lowerLetter"/>
      <w:pStyle w:val="Heading8"/>
      <w:lvlText w:val="%8"/>
      <w:lvlJc w:val="left"/>
      <w:pPr>
        <w:tabs>
          <w:tab w:val="num" w:pos="4253"/>
        </w:tabs>
        <w:ind w:left="4253" w:hanging="709"/>
      </w:pPr>
      <w:rPr>
        <w:rFonts w:hint="default"/>
      </w:rPr>
    </w:lvl>
    <w:lvl w:ilvl="8">
      <w:start w:val="1"/>
      <w:numFmt w:val="upperLetter"/>
      <w:pStyle w:val="Heading9"/>
      <w:lvlText w:val="%9"/>
      <w:lvlJc w:val="left"/>
      <w:pPr>
        <w:tabs>
          <w:tab w:val="num" w:pos="4961"/>
        </w:tabs>
        <w:ind w:left="4961" w:hanging="708"/>
      </w:pPr>
      <w:rPr>
        <w:rFonts w:hint="default"/>
      </w:rPr>
    </w:lvl>
  </w:abstractNum>
  <w:abstractNum w:abstractNumId="5">
    <w:nsid w:val="00000002"/>
    <w:multiLevelType w:val="multilevel"/>
    <w:tmpl w:val="894EE874"/>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B"/>
    <w:multiLevelType w:val="multilevel"/>
    <w:tmpl w:val="894EE87D"/>
    <w:lvl w:ilvl="0">
      <w:start w:val="1"/>
      <w:numFmt w:val="bullet"/>
      <w:suff w:val="nothing"/>
      <w:lvlText w:val=""/>
      <w:lvlJc w:val="left"/>
      <w:pPr>
        <w:ind w:left="0" w:firstLine="709"/>
      </w:pPr>
      <w:rPr>
        <w:rFonts w:hint="default"/>
        <w:color w:val="000000"/>
        <w:position w:val="0"/>
        <w:sz w:val="22"/>
      </w:rPr>
    </w:lvl>
    <w:lvl w:ilvl="1">
      <w:start w:val="1"/>
      <w:numFmt w:val="lowerLetter"/>
      <w:suff w:val="nothing"/>
      <w:lvlText w:val="(%2)"/>
      <w:lvlJc w:val="left"/>
      <w:pPr>
        <w:ind w:left="0" w:firstLine="709"/>
      </w:pPr>
      <w:rPr>
        <w:rFonts w:hint="default"/>
        <w:color w:val="000000"/>
        <w:position w:val="0"/>
        <w:sz w:val="22"/>
      </w:rPr>
    </w:lvl>
    <w:lvl w:ilvl="2">
      <w:start w:val="1"/>
      <w:numFmt w:val="lowerRoman"/>
      <w:suff w:val="nothing"/>
      <w:lvlText w:val="(%3)"/>
      <w:lvlJc w:val="left"/>
      <w:pPr>
        <w:ind w:left="0" w:firstLine="2126"/>
      </w:pPr>
      <w:rPr>
        <w:rFonts w:hint="default"/>
        <w:color w:val="000000"/>
        <w:position w:val="0"/>
        <w:sz w:val="22"/>
      </w:rPr>
    </w:lvl>
    <w:lvl w:ilvl="3">
      <w:start w:val="1"/>
      <w:numFmt w:val="upperLetter"/>
      <w:suff w:val="nothing"/>
      <w:lvlText w:val="(%4)"/>
      <w:lvlJc w:val="left"/>
      <w:pPr>
        <w:ind w:left="0" w:firstLine="2835"/>
      </w:pPr>
      <w:rPr>
        <w:rFonts w:hint="default"/>
        <w:color w:val="000000"/>
        <w:position w:val="0"/>
        <w:sz w:val="22"/>
      </w:rPr>
    </w:lvl>
    <w:lvl w:ilvl="4">
      <w:start w:val="1"/>
      <w:numFmt w:val="bullet"/>
      <w:suff w:val="nothing"/>
      <w:lvlText w:val=""/>
      <w:lvlJc w:val="left"/>
      <w:pPr>
        <w:ind w:left="0" w:firstLine="709"/>
      </w:pPr>
      <w:rPr>
        <w:rFonts w:ascii="Arial" w:eastAsia="ヒラギノ角ゴ Pro W3" w:hAnsi="Arial" w:hint="default"/>
        <w:color w:val="000000"/>
        <w:position w:val="0"/>
        <w:sz w:val="16"/>
      </w:rPr>
    </w:lvl>
    <w:lvl w:ilvl="5">
      <w:start w:val="1"/>
      <w:numFmt w:val="bullet"/>
      <w:suff w:val="nothing"/>
      <w:lvlText w:val=""/>
      <w:lvlJc w:val="left"/>
      <w:pPr>
        <w:ind w:left="0" w:firstLine="0"/>
      </w:pPr>
      <w:rPr>
        <w:rFonts w:hint="default"/>
        <w:color w:val="000000"/>
        <w:position w:val="0"/>
        <w:sz w:val="22"/>
      </w:rPr>
    </w:lvl>
    <w:lvl w:ilvl="6">
      <w:start w:val="1"/>
      <w:numFmt w:val="bullet"/>
      <w:suff w:val="nothing"/>
      <w:lvlText w:val=""/>
      <w:lvlJc w:val="left"/>
      <w:pPr>
        <w:ind w:left="0" w:firstLine="709"/>
      </w:pPr>
      <w:rPr>
        <w:rFonts w:hint="default"/>
        <w:color w:val="000000"/>
        <w:position w:val="0"/>
        <w:sz w:val="22"/>
      </w:rPr>
    </w:lvl>
    <w:lvl w:ilvl="7">
      <w:start w:val="1"/>
      <w:numFmt w:val="bullet"/>
      <w:suff w:val="nothing"/>
      <w:lvlText w:val=""/>
      <w:lvlJc w:val="left"/>
      <w:pPr>
        <w:ind w:left="0" w:firstLine="709"/>
      </w:pPr>
      <w:rPr>
        <w:rFonts w:hint="default"/>
        <w:color w:val="000000"/>
        <w:position w:val="0"/>
        <w:sz w:val="22"/>
      </w:rPr>
    </w:lvl>
    <w:lvl w:ilvl="8">
      <w:start w:val="1"/>
      <w:numFmt w:val="bullet"/>
      <w:suff w:val="nothing"/>
      <w:lvlText w:val=""/>
      <w:lvlJc w:val="left"/>
      <w:pPr>
        <w:ind w:left="0" w:firstLine="709"/>
      </w:pPr>
      <w:rPr>
        <w:rFonts w:hint="default"/>
        <w:color w:val="000000"/>
        <w:position w:val="0"/>
        <w:sz w:val="22"/>
      </w:rPr>
    </w:lvl>
  </w:abstractNum>
  <w:abstractNum w:abstractNumId="7">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4C"/>
    <w:multiLevelType w:val="multilevel"/>
    <w:tmpl w:val="894EE8BE"/>
    <w:lvl w:ilvl="0">
      <w:start w:val="7"/>
      <w:numFmt w:val="bullet"/>
      <w:suff w:val="nothing"/>
      <w:lvlText w:val=""/>
      <w:lvlJc w:val="left"/>
      <w:pPr>
        <w:ind w:left="0" w:firstLine="0"/>
      </w:pPr>
      <w:rPr>
        <w:rFonts w:hint="default"/>
        <w:position w:val="0"/>
      </w:rPr>
    </w:lvl>
    <w:lvl w:ilv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nsid w:val="00000078"/>
    <w:multiLevelType w:val="multilevel"/>
    <w:tmpl w:val="894EE8EA"/>
    <w:lvl w:ilvl="0">
      <w:numFmt w:val="bullet"/>
      <w:suff w:val="nothing"/>
      <w:lvlText w:val=""/>
      <w:lvlJc w:val="left"/>
      <w:pPr>
        <w:ind w:left="0" w:firstLine="0"/>
      </w:pPr>
      <w:rPr>
        <w:rFonts w:hint="default"/>
        <w:color w:val="000000"/>
        <w:position w:val="0"/>
        <w:sz w:val="22"/>
      </w:rPr>
    </w:lvl>
    <w:lvl w:ilvl="1">
      <w:start w:val="1"/>
      <w:numFmt w:val="decimal"/>
      <w:isLgl/>
      <w:suff w:val="nothing"/>
      <w:lvlText w:val="%2"/>
      <w:lvlJc w:val="left"/>
      <w:pPr>
        <w:ind w:left="0" w:firstLine="709"/>
      </w:pPr>
      <w:rPr>
        <w:rFonts w:hint="default"/>
        <w:color w:val="000000"/>
        <w:position w:val="0"/>
        <w:sz w:val="22"/>
      </w:rPr>
    </w:lvl>
    <w:lvl w:ilvl="2">
      <w:start w:val="1"/>
      <w:numFmt w:val="decimal"/>
      <w:isLgl/>
      <w:suff w:val="nothing"/>
      <w:lvlText w:val="%2.%3"/>
      <w:lvlJc w:val="left"/>
      <w:pPr>
        <w:ind w:left="0" w:firstLine="709"/>
      </w:pPr>
      <w:rPr>
        <w:rFonts w:hint="default"/>
        <w:color w:val="000000"/>
        <w:position w:val="0"/>
        <w:sz w:val="22"/>
      </w:rPr>
    </w:lvl>
    <w:lvl w:ilvl="3">
      <w:start w:val="1"/>
      <w:numFmt w:val="lowerLetter"/>
      <w:suff w:val="nothing"/>
      <w:lvlText w:val="(%4)"/>
      <w:lvlJc w:val="left"/>
      <w:pPr>
        <w:ind w:left="0" w:firstLine="709"/>
      </w:pPr>
      <w:rPr>
        <w:rFonts w:hint="default"/>
        <w:color w:val="000000"/>
        <w:position w:val="0"/>
        <w:sz w:val="22"/>
      </w:rPr>
    </w:lvl>
    <w:lvl w:ilvl="4">
      <w:start w:val="1"/>
      <w:numFmt w:val="lowerRoman"/>
      <w:suff w:val="nothing"/>
      <w:lvlText w:val="(%5)"/>
      <w:lvlJc w:val="left"/>
      <w:pPr>
        <w:ind w:left="0" w:firstLine="2126"/>
      </w:pPr>
      <w:rPr>
        <w:rFonts w:hint="default"/>
        <w:color w:val="000000"/>
        <w:position w:val="0"/>
        <w:sz w:val="22"/>
      </w:rPr>
    </w:lvl>
    <w:lvl w:ilvl="5">
      <w:start w:val="1"/>
      <w:numFmt w:val="upperLetter"/>
      <w:suff w:val="nothing"/>
      <w:lvlText w:val="(%6)"/>
      <w:lvlJc w:val="left"/>
      <w:pPr>
        <w:ind w:left="0" w:firstLine="2835"/>
      </w:pPr>
      <w:rPr>
        <w:rFonts w:hint="default"/>
        <w:color w:val="000000"/>
        <w:position w:val="0"/>
        <w:sz w:val="22"/>
      </w:rPr>
    </w:lvl>
    <w:lvl w:ilvl="6">
      <w:start w:val="1"/>
      <w:numFmt w:val="upperRoman"/>
      <w:suff w:val="nothing"/>
      <w:lvlText w:val="%7"/>
      <w:lvlJc w:val="left"/>
      <w:pPr>
        <w:ind w:left="0" w:firstLine="3544"/>
      </w:pPr>
      <w:rPr>
        <w:rFonts w:hint="default"/>
        <w:color w:val="000000"/>
        <w:position w:val="0"/>
        <w:sz w:val="22"/>
      </w:rPr>
    </w:lvl>
    <w:lvl w:ilvl="7">
      <w:start w:val="1"/>
      <w:numFmt w:val="lowerLetter"/>
      <w:suff w:val="nothing"/>
      <w:lvlText w:val="%8"/>
      <w:lvlJc w:val="left"/>
      <w:pPr>
        <w:ind w:left="0" w:firstLine="4253"/>
      </w:pPr>
      <w:rPr>
        <w:rFonts w:hint="default"/>
        <w:color w:val="000000"/>
        <w:position w:val="0"/>
        <w:sz w:val="22"/>
      </w:rPr>
    </w:lvl>
    <w:lvl w:ilvl="8">
      <w:start w:val="1"/>
      <w:numFmt w:val="upperLetter"/>
      <w:suff w:val="nothing"/>
      <w:lvlText w:val="%9"/>
      <w:lvlJc w:val="left"/>
      <w:pPr>
        <w:ind w:left="0" w:firstLine="4961"/>
      </w:pPr>
      <w:rPr>
        <w:rFonts w:hint="default"/>
        <w:color w:val="000000"/>
        <w:position w:val="0"/>
        <w:sz w:val="22"/>
      </w:rPr>
    </w:lvl>
  </w:abstractNum>
  <w:abstractNum w:abstractNumId="10">
    <w:nsid w:val="0000007C"/>
    <w:multiLevelType w:val="multilevel"/>
    <w:tmpl w:val="894EE8EE"/>
    <w:lvl w:ilvl="0">
      <w:numFmt w:val="bullet"/>
      <w:suff w:val="nothing"/>
      <w:lvlText w:val=""/>
      <w:lvlJc w:val="left"/>
      <w:pPr>
        <w:ind w:left="0" w:firstLine="0"/>
      </w:pPr>
      <w:rPr>
        <w:rFonts w:hint="default"/>
        <w:color w:val="000000"/>
        <w:position w:val="0"/>
        <w:sz w:val="22"/>
      </w:rPr>
    </w:lvl>
    <w:lvl w:ilvl="1">
      <w:start w:val="1"/>
      <w:numFmt w:val="decimal"/>
      <w:isLgl/>
      <w:suff w:val="nothing"/>
      <w:lvlText w:val="%2"/>
      <w:lvlJc w:val="left"/>
      <w:pPr>
        <w:ind w:left="0" w:firstLine="709"/>
      </w:pPr>
      <w:rPr>
        <w:rFonts w:hint="default"/>
        <w:color w:val="000000"/>
        <w:position w:val="0"/>
        <w:sz w:val="22"/>
      </w:rPr>
    </w:lvl>
    <w:lvl w:ilvl="2">
      <w:start w:val="3"/>
      <w:numFmt w:val="decimal"/>
      <w:isLgl/>
      <w:suff w:val="nothing"/>
      <w:lvlText w:val="%2.%3"/>
      <w:lvlJc w:val="left"/>
      <w:pPr>
        <w:ind w:left="0" w:firstLine="709"/>
      </w:pPr>
      <w:rPr>
        <w:rFonts w:hint="default"/>
        <w:color w:val="000000"/>
        <w:position w:val="0"/>
        <w:sz w:val="22"/>
      </w:rPr>
    </w:lvl>
    <w:lvl w:ilvl="3">
      <w:start w:val="1"/>
      <w:numFmt w:val="lowerLetter"/>
      <w:suff w:val="nothing"/>
      <w:lvlText w:val="(%4)"/>
      <w:lvlJc w:val="left"/>
      <w:pPr>
        <w:ind w:left="0" w:firstLine="709"/>
      </w:pPr>
      <w:rPr>
        <w:rFonts w:hint="default"/>
        <w:color w:val="000000"/>
        <w:position w:val="0"/>
        <w:sz w:val="22"/>
      </w:rPr>
    </w:lvl>
    <w:lvl w:ilvl="4">
      <w:start w:val="1"/>
      <w:numFmt w:val="lowerRoman"/>
      <w:suff w:val="nothing"/>
      <w:lvlText w:val="(%5)"/>
      <w:lvlJc w:val="left"/>
      <w:pPr>
        <w:ind w:left="0" w:firstLine="2126"/>
      </w:pPr>
      <w:rPr>
        <w:rFonts w:hint="default"/>
        <w:color w:val="000000"/>
        <w:position w:val="0"/>
        <w:sz w:val="22"/>
      </w:rPr>
    </w:lvl>
    <w:lvl w:ilvl="5">
      <w:start w:val="1"/>
      <w:numFmt w:val="upperLetter"/>
      <w:suff w:val="nothing"/>
      <w:lvlText w:val="(%6)"/>
      <w:lvlJc w:val="left"/>
      <w:pPr>
        <w:ind w:left="0" w:firstLine="2835"/>
      </w:pPr>
      <w:rPr>
        <w:rFonts w:hint="default"/>
        <w:color w:val="000000"/>
        <w:position w:val="0"/>
        <w:sz w:val="22"/>
      </w:rPr>
    </w:lvl>
    <w:lvl w:ilvl="6">
      <w:start w:val="1"/>
      <w:numFmt w:val="upperRoman"/>
      <w:suff w:val="nothing"/>
      <w:lvlText w:val="%7"/>
      <w:lvlJc w:val="left"/>
      <w:pPr>
        <w:ind w:left="0" w:firstLine="3544"/>
      </w:pPr>
      <w:rPr>
        <w:rFonts w:hint="default"/>
        <w:color w:val="000000"/>
        <w:position w:val="0"/>
        <w:sz w:val="22"/>
      </w:rPr>
    </w:lvl>
    <w:lvl w:ilvl="7">
      <w:start w:val="1"/>
      <w:numFmt w:val="lowerLetter"/>
      <w:suff w:val="nothing"/>
      <w:lvlText w:val="%8"/>
      <w:lvlJc w:val="left"/>
      <w:pPr>
        <w:ind w:left="0" w:firstLine="4253"/>
      </w:pPr>
      <w:rPr>
        <w:rFonts w:hint="default"/>
        <w:color w:val="000000"/>
        <w:position w:val="0"/>
        <w:sz w:val="22"/>
      </w:rPr>
    </w:lvl>
    <w:lvl w:ilvl="8">
      <w:start w:val="1"/>
      <w:numFmt w:val="upperLetter"/>
      <w:suff w:val="nothing"/>
      <w:lvlText w:val="%9"/>
      <w:lvlJc w:val="left"/>
      <w:pPr>
        <w:ind w:left="0" w:firstLine="4961"/>
      </w:pPr>
      <w:rPr>
        <w:rFonts w:hint="default"/>
        <w:color w:val="000000"/>
        <w:position w:val="0"/>
        <w:sz w:val="22"/>
      </w:rPr>
    </w:lvl>
  </w:abstractNum>
  <w:abstractNum w:abstractNumId="11">
    <w:nsid w:val="10345618"/>
    <w:multiLevelType w:val="multilevel"/>
    <w:tmpl w:val="2AE29EAE"/>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nsid w:val="1FF5232B"/>
    <w:multiLevelType w:val="multilevel"/>
    <w:tmpl w:val="AD46E9CE"/>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upperRoman"/>
      <w:lvlText w:val="%7"/>
      <w:lvlJc w:val="left"/>
      <w:pPr>
        <w:tabs>
          <w:tab w:val="num" w:pos="3544"/>
        </w:tabs>
        <w:ind w:left="2977" w:firstLine="0"/>
      </w:pPr>
      <w:rPr>
        <w:rFonts w:hint="default"/>
      </w:rPr>
    </w:lvl>
    <w:lvl w:ilvl="7">
      <w:start w:val="1"/>
      <w:numFmt w:val="lowerLetter"/>
      <w:lvlText w:val="%8"/>
      <w:lvlJc w:val="left"/>
      <w:pPr>
        <w:tabs>
          <w:tab w:val="num" w:pos="2483"/>
        </w:tabs>
        <w:ind w:left="2126" w:firstLine="0"/>
      </w:pPr>
      <w:rPr>
        <w:rFonts w:hint="default"/>
      </w:rPr>
    </w:lvl>
    <w:lvl w:ilvl="8">
      <w:start w:val="1"/>
      <w:numFmt w:val="upperLetter"/>
      <w:lvlRestart w:val="0"/>
      <w:lvlText w:val="%9"/>
      <w:lvlJc w:val="left"/>
      <w:pPr>
        <w:tabs>
          <w:tab w:val="num" w:pos="3340"/>
        </w:tabs>
        <w:ind w:left="2977" w:firstLine="0"/>
      </w:pPr>
      <w:rPr>
        <w:rFonts w:hint="default"/>
      </w:rPr>
    </w:lvl>
  </w:abstractNum>
  <w:abstractNum w:abstractNumId="13">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3F074AB"/>
    <w:multiLevelType w:val="hybridMultilevel"/>
    <w:tmpl w:val="60B42D10"/>
    <w:lvl w:ilvl="0" w:tplc="895286AE">
      <w:start w:val="1"/>
      <w:numFmt w:val="bullet"/>
      <w:lvlRestart w:val="0"/>
      <w:pStyle w:val="InstructBullet1"/>
      <w:lvlText w:val=""/>
      <w:lvlJc w:val="left"/>
      <w:pPr>
        <w:tabs>
          <w:tab w:val="num" w:pos="709"/>
        </w:tabs>
        <w:ind w:left="709" w:hanging="709"/>
      </w:pPr>
      <w:rPr>
        <w:rFonts w:ascii="Symbol"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F1C7A27"/>
    <w:multiLevelType w:val="hybridMultilevel"/>
    <w:tmpl w:val="68504C0C"/>
    <w:lvl w:ilvl="0" w:tplc="9D404638">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25365DF"/>
    <w:multiLevelType w:val="hybridMultilevel"/>
    <w:tmpl w:val="FAFA0B02"/>
    <w:lvl w:ilvl="0" w:tplc="A44A1528">
      <w:start w:val="1"/>
      <w:numFmt w:val="bullet"/>
      <w:pStyle w:val="Instruct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E7E34F6"/>
    <w:multiLevelType w:val="hybridMultilevel"/>
    <w:tmpl w:val="EFF07AE8"/>
    <w:lvl w:ilvl="0" w:tplc="92287236">
      <w:start w:val="1"/>
      <w:numFmt w:val="bullet"/>
      <w:lvlText w:val=""/>
      <w:lvlJc w:val="left"/>
      <w:pPr>
        <w:tabs>
          <w:tab w:val="num" w:pos="709"/>
        </w:tabs>
        <w:ind w:left="709" w:hanging="709"/>
      </w:pPr>
      <w:rPr>
        <w:rFonts w:ascii="Symbol" w:hAnsi="Symbol" w:hint="default"/>
        <w:sz w:val="22"/>
      </w:rPr>
    </w:lvl>
    <w:lvl w:ilvl="1" w:tplc="04090003" w:tentative="1">
      <w:start w:val="1"/>
      <w:numFmt w:val="bullet"/>
      <w:lvlText w:val="o"/>
      <w:lvlJc w:val="left"/>
      <w:pPr>
        <w:tabs>
          <w:tab w:val="num" w:pos="1030"/>
        </w:tabs>
        <w:ind w:left="1030" w:hanging="360"/>
      </w:pPr>
      <w:rPr>
        <w:rFonts w:ascii="Courier New" w:hAnsi="Courier New" w:hint="default"/>
      </w:rPr>
    </w:lvl>
    <w:lvl w:ilvl="2" w:tplc="04090005" w:tentative="1">
      <w:start w:val="1"/>
      <w:numFmt w:val="bullet"/>
      <w:lvlText w:val=""/>
      <w:lvlJc w:val="left"/>
      <w:pPr>
        <w:tabs>
          <w:tab w:val="num" w:pos="1750"/>
        </w:tabs>
        <w:ind w:left="1750" w:hanging="360"/>
      </w:pPr>
      <w:rPr>
        <w:rFonts w:ascii="Wingdings" w:hAnsi="Wingdings" w:hint="default"/>
      </w:rPr>
    </w:lvl>
    <w:lvl w:ilvl="3" w:tplc="04090001" w:tentative="1">
      <w:start w:val="1"/>
      <w:numFmt w:val="bullet"/>
      <w:lvlText w:val=""/>
      <w:lvlJc w:val="left"/>
      <w:pPr>
        <w:tabs>
          <w:tab w:val="num" w:pos="2470"/>
        </w:tabs>
        <w:ind w:left="2470" w:hanging="360"/>
      </w:pPr>
      <w:rPr>
        <w:rFonts w:ascii="Symbol" w:hAnsi="Symbol" w:hint="default"/>
      </w:rPr>
    </w:lvl>
    <w:lvl w:ilvl="4" w:tplc="04090003" w:tentative="1">
      <w:start w:val="1"/>
      <w:numFmt w:val="bullet"/>
      <w:lvlText w:val="o"/>
      <w:lvlJc w:val="left"/>
      <w:pPr>
        <w:tabs>
          <w:tab w:val="num" w:pos="3190"/>
        </w:tabs>
        <w:ind w:left="3190" w:hanging="360"/>
      </w:pPr>
      <w:rPr>
        <w:rFonts w:ascii="Courier New" w:hAnsi="Courier New" w:hint="default"/>
      </w:rPr>
    </w:lvl>
    <w:lvl w:ilvl="5" w:tplc="04090005" w:tentative="1">
      <w:start w:val="1"/>
      <w:numFmt w:val="bullet"/>
      <w:lvlText w:val=""/>
      <w:lvlJc w:val="left"/>
      <w:pPr>
        <w:tabs>
          <w:tab w:val="num" w:pos="3910"/>
        </w:tabs>
        <w:ind w:left="3910" w:hanging="360"/>
      </w:pPr>
      <w:rPr>
        <w:rFonts w:ascii="Wingdings" w:hAnsi="Wingdings" w:hint="default"/>
      </w:rPr>
    </w:lvl>
    <w:lvl w:ilvl="6" w:tplc="04090001" w:tentative="1">
      <w:start w:val="1"/>
      <w:numFmt w:val="bullet"/>
      <w:lvlText w:val=""/>
      <w:lvlJc w:val="left"/>
      <w:pPr>
        <w:tabs>
          <w:tab w:val="num" w:pos="4630"/>
        </w:tabs>
        <w:ind w:left="4630" w:hanging="360"/>
      </w:pPr>
      <w:rPr>
        <w:rFonts w:ascii="Symbol" w:hAnsi="Symbol" w:hint="default"/>
      </w:rPr>
    </w:lvl>
    <w:lvl w:ilvl="7" w:tplc="04090003" w:tentative="1">
      <w:start w:val="1"/>
      <w:numFmt w:val="bullet"/>
      <w:lvlText w:val="o"/>
      <w:lvlJc w:val="left"/>
      <w:pPr>
        <w:tabs>
          <w:tab w:val="num" w:pos="5350"/>
        </w:tabs>
        <w:ind w:left="5350" w:hanging="360"/>
      </w:pPr>
      <w:rPr>
        <w:rFonts w:ascii="Courier New" w:hAnsi="Courier New" w:hint="default"/>
      </w:rPr>
    </w:lvl>
    <w:lvl w:ilvl="8" w:tplc="04090005" w:tentative="1">
      <w:start w:val="1"/>
      <w:numFmt w:val="bullet"/>
      <w:lvlText w:val=""/>
      <w:lvlJc w:val="left"/>
      <w:pPr>
        <w:tabs>
          <w:tab w:val="num" w:pos="6070"/>
        </w:tabs>
        <w:ind w:left="6070" w:hanging="360"/>
      </w:pPr>
      <w:rPr>
        <w:rFonts w:ascii="Wingdings" w:hAnsi="Wingdings" w:hint="default"/>
      </w:rPr>
    </w:lvl>
  </w:abstractNum>
  <w:abstractNum w:abstractNumId="18">
    <w:nsid w:val="53536B6A"/>
    <w:multiLevelType w:val="multilevel"/>
    <w:tmpl w:val="1CCC32F8"/>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Roman"/>
      <w:lvlText w:val="%4."/>
      <w:lvlJc w:val="right"/>
      <w:pPr>
        <w:tabs>
          <w:tab w:val="num" w:pos="3049"/>
        </w:tabs>
        <w:ind w:left="3049" w:hanging="709"/>
      </w:pPr>
      <w:rPr>
        <w:rFonts w:hint="default"/>
      </w:rPr>
    </w:lvl>
    <w:lvl w:ilvl="4">
      <w:start w:val="1"/>
      <w:numFmt w:val="none"/>
      <w:suff w:val="nothing"/>
      <w:lvlText w:val=""/>
      <w:lvlJc w:val="left"/>
      <w:pPr>
        <w:ind w:left="709" w:firstLine="0"/>
      </w:pPr>
      <w:rPr>
        <w:rFonts w:ascii="Arial" w:hAnsi="Arial" w:hint="default"/>
        <w:sz w:val="16"/>
        <w:szCs w:val="16"/>
      </w:rPr>
    </w:lvl>
    <w:lvl w:ilvl="5">
      <w:start w:val="1"/>
      <w:numFmt w:val="none"/>
      <w:lvlRestart w:val="3"/>
      <w:suff w:val="nothing"/>
      <w:lvlText w:val=""/>
      <w:lvlJc w:val="left"/>
      <w:pPr>
        <w:ind w:left="-32058"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nsid w:val="5D3867F6"/>
    <w:multiLevelType w:val="hybridMultilevel"/>
    <w:tmpl w:val="18141A4A"/>
    <w:lvl w:ilvl="0" w:tplc="E5103C34">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15"/>
  </w:num>
  <w:num w:numId="4">
    <w:abstractNumId w:val="12"/>
  </w:num>
  <w:num w:numId="5">
    <w:abstractNumId w:val="3"/>
  </w:num>
  <w:num w:numId="6">
    <w:abstractNumId w:val="2"/>
  </w:num>
  <w:num w:numId="7">
    <w:abstractNumId w:val="1"/>
  </w:num>
  <w:num w:numId="8">
    <w:abstractNumId w:val="0"/>
  </w:num>
  <w:num w:numId="9">
    <w:abstractNumId w:val="11"/>
  </w:num>
  <w:num w:numId="10">
    <w:abstractNumId w:val="13"/>
  </w:num>
  <w:num w:numId="11">
    <w:abstractNumId w:val="14"/>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8"/>
  </w:num>
  <w:num w:numId="17">
    <w:abstractNumId w:val="9"/>
  </w:num>
  <w:num w:numId="18">
    <w:abstractNumId w:val="10"/>
  </w:num>
  <w:num w:numId="19">
    <w:abstractNumId w:val="6"/>
  </w:num>
  <w:num w:numId="20">
    <w:abstractNumId w:val="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57856"/>
    <w:rsid w:val="00064D86"/>
    <w:rsid w:val="00157856"/>
    <w:rsid w:val="00292A9C"/>
    <w:rsid w:val="003949B4"/>
    <w:rsid w:val="004644AA"/>
    <w:rsid w:val="006830C2"/>
    <w:rsid w:val="007C50F7"/>
    <w:rsid w:val="008849B2"/>
    <w:rsid w:val="008E3902"/>
    <w:rsid w:val="00A31C8E"/>
    <w:rsid w:val="00AB513A"/>
    <w:rsid w:val="00B20487"/>
    <w:rsid w:val="00C72EB1"/>
    <w:rsid w:val="00CD53F8"/>
    <w:rsid w:val="00FC7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56"/>
    <w:pPr>
      <w:tabs>
        <w:tab w:val="left" w:pos="709"/>
        <w:tab w:val="left" w:pos="1418"/>
        <w:tab w:val="left" w:pos="2126"/>
        <w:tab w:val="left" w:pos="2835"/>
        <w:tab w:val="right" w:pos="9072"/>
      </w:tabs>
      <w:spacing w:after="180" w:line="260" w:lineRule="atLeast"/>
    </w:pPr>
    <w:rPr>
      <w:rFonts w:ascii="Times New Roman" w:eastAsia="Times New Roman" w:hAnsi="Times New Roman" w:cs="Times New Roman"/>
      <w:szCs w:val="20"/>
      <w:lang w:val="en-AU"/>
    </w:rPr>
  </w:style>
  <w:style w:type="paragraph" w:styleId="Heading1">
    <w:name w:val="heading 1"/>
    <w:aliases w:val="No numbers,H1,MAIN HEADING,1. Level 1 Heading,h1,69%,Section Heading,Attribute Heading 1,1.,Main Heading,h1 chapter heading,L1,Lev 1,Head1,Heading apps,Chapter,Heading 1 St.George,Para1,h11,h12,Title GS,level1,Topic,Group heading,1,Hoofdstukko"/>
    <w:basedOn w:val="Normal"/>
    <w:next w:val="Normal"/>
    <w:link w:val="Heading1Char"/>
    <w:qFormat/>
    <w:rsid w:val="00157856"/>
    <w:pPr>
      <w:keepNext/>
      <w:numPr>
        <w:numId w:val="14"/>
      </w:numPr>
      <w:spacing w:line="320" w:lineRule="atLeast"/>
      <w:outlineLvl w:val="0"/>
    </w:pPr>
    <w:rPr>
      <w:rFonts w:ascii="Arial Narrow" w:hAnsi="Arial Narrow"/>
      <w:b/>
      <w:sz w:val="28"/>
    </w:rPr>
  </w:style>
  <w:style w:type="paragraph" w:styleId="Heading2">
    <w:name w:val="heading 2"/>
    <w:aliases w:val="Heading b,H2,Heading2,h2,Heading 2X,Attribute Heading 2,body,test,major,h2 main heading,Section,2m,h 2,B Sub/Bold,B Sub/Bold1,B Sub/Bold2,B Sub/Bold11,h2 main heading1,h2 main heading2,B Sub/Bold3,B Sub/Bold12,h2 main heading3,B Sub/Bold4,h2 "/>
    <w:basedOn w:val="Normal"/>
    <w:next w:val="SubHeading"/>
    <w:link w:val="Heading2Char"/>
    <w:qFormat/>
    <w:rsid w:val="00157856"/>
    <w:pPr>
      <w:keepNext/>
      <w:numPr>
        <w:ilvl w:val="1"/>
        <w:numId w:val="14"/>
      </w:numPr>
      <w:pBdr>
        <w:top w:val="single" w:sz="4" w:space="9" w:color="auto"/>
      </w:pBdr>
      <w:spacing w:before="300" w:line="280" w:lineRule="atLeast"/>
      <w:outlineLvl w:val="1"/>
    </w:pPr>
    <w:rPr>
      <w:rFonts w:ascii="Arial" w:hAnsi="Arial"/>
      <w:b/>
      <w:sz w:val="24"/>
    </w:rPr>
  </w:style>
  <w:style w:type="paragraph" w:styleId="Heading3">
    <w:name w:val="heading 3"/>
    <w:aliases w:val="H3,(a),h3,Table Attribute Heading,H31,H32,H33,H311,Subhead B,Heading C,H34,H312,H321,H331,H3111,H35,H313,H322,H332,H3112,H36,H314,H323,H333,H3113,H37,H315,H324,H334,H3114,H38,H316,H325,H335,H3115,H39,H317,H326,H336,H3116,H310,H318,H327,H337,3m"/>
    <w:basedOn w:val="Normal"/>
    <w:link w:val="Heading3Char"/>
    <w:qFormat/>
    <w:rsid w:val="00157856"/>
    <w:pPr>
      <w:numPr>
        <w:ilvl w:val="2"/>
        <w:numId w:val="14"/>
      </w:numPr>
      <w:outlineLvl w:val="2"/>
    </w:pPr>
    <w:rPr>
      <w:bCs/>
    </w:rPr>
  </w:style>
  <w:style w:type="paragraph" w:styleId="Heading4">
    <w:name w:val="heading 4"/>
    <w:aliases w:val="H4,TSBFOUR,h4,Level 2 - a,(i),i,h4 sub sub heading,D Sub-Sub/Plain,4,sub-sub-sub-sect,bullet,bl,bb,h41,Subhead C,2nd sub-clause,Heading 3A,Sub3Para,h42,Para4,Proposal Title,sd,Standard H3,Map Title,Titre 4,1.1.1.1,Level 2 - (a),Org Heading 2"/>
    <w:basedOn w:val="Normal"/>
    <w:link w:val="Heading4Char"/>
    <w:qFormat/>
    <w:rsid w:val="00157856"/>
    <w:pPr>
      <w:numPr>
        <w:ilvl w:val="3"/>
        <w:numId w:val="14"/>
      </w:numPr>
      <w:outlineLvl w:val="3"/>
    </w:pPr>
  </w:style>
  <w:style w:type="paragraph" w:styleId="Heading5">
    <w:name w:val="heading 5"/>
    <w:aliases w:val="H5,Level 3 - i,(A),A,Sub4Para,Heading 5(unused),s,1.1.1.1.1,Level 3 - (i),Para5,Para51,h5,h51,h52,L5,Appendix,Heading 5 StGeorge,3rd sub-clause,Lev 5,Document Title 2,Dot GS,level5,H51,H52,H53,H54,H55,H56,H57,H58,H59,H510,H511,H512,H513,H514,h"/>
    <w:basedOn w:val="Normal"/>
    <w:link w:val="Heading5Char"/>
    <w:qFormat/>
    <w:rsid w:val="00157856"/>
    <w:pPr>
      <w:numPr>
        <w:ilvl w:val="4"/>
        <w:numId w:val="14"/>
      </w:numPr>
      <w:outlineLvl w:val="4"/>
    </w:pPr>
  </w:style>
  <w:style w:type="paragraph" w:styleId="Heading6">
    <w:name w:val="heading 6"/>
    <w:aliases w:val="H6,I,Legal Level 1.,(I),Body Text 5,Sub5Para,Heading 6(unused),b,a.,a.1,h6,as, not Kinhill,Not Kinhill,Square Bullet list,Lev 6,L1 PIP,Name of Org,dash GS,level6,Heading 6  Appendix Y &amp; Z,Heading 6  Appendix Y &amp; Z1,Heading 6  Appendix Y &amp; Z2,6"/>
    <w:basedOn w:val="Normal"/>
    <w:link w:val="Heading6Char"/>
    <w:qFormat/>
    <w:rsid w:val="00157856"/>
    <w:pPr>
      <w:numPr>
        <w:ilvl w:val="5"/>
        <w:numId w:val="14"/>
      </w:numPr>
      <w:outlineLvl w:val="5"/>
    </w:pPr>
  </w:style>
  <w:style w:type="paragraph" w:styleId="Heading7">
    <w:name w:val="heading 7"/>
    <w:aliases w:val="Legal Level 1.1.,i.,H7,h7,(1),ap,square GS,level1noheading,L2 PIP,Body Text 6,Heading 7(unused),7,i.1,Lev 7,L7,level1-noHeading,not Kinhill,not Kinhill1,Indented hyphen,not Kinhill11,Heading 7 Char1,Heading 7 Char Char,H7 Char Char,i. Char Cha"/>
    <w:basedOn w:val="Normal"/>
    <w:link w:val="Heading7Char"/>
    <w:qFormat/>
    <w:rsid w:val="00157856"/>
    <w:pPr>
      <w:numPr>
        <w:ilvl w:val="6"/>
        <w:numId w:val="14"/>
      </w:numPr>
      <w:outlineLvl w:val="6"/>
    </w:pPr>
  </w:style>
  <w:style w:type="paragraph" w:styleId="Heading8">
    <w:name w:val="heading 8"/>
    <w:aliases w:val="Legal Level 1.1.1.,H8,h8,ad,level2(a),L3 PIP,Body Text 7,Level 1.1.1,Heading 8(unused),Appendix Level 2,8,Lev 8,Simple alpha numbers,Annex"/>
    <w:basedOn w:val="Normal"/>
    <w:link w:val="Heading8Char"/>
    <w:qFormat/>
    <w:rsid w:val="00157856"/>
    <w:pPr>
      <w:numPr>
        <w:ilvl w:val="7"/>
        <w:numId w:val="14"/>
      </w:numPr>
      <w:tabs>
        <w:tab w:val="left" w:pos="3544"/>
      </w:tabs>
      <w:outlineLvl w:val="7"/>
    </w:pPr>
  </w:style>
  <w:style w:type="paragraph" w:styleId="Heading9">
    <w:name w:val="heading 9"/>
    <w:aliases w:val="H9,h9,Legal Level 1.1.1.1.,aat,level3(i),Body Text 8,number,Appendix Level 3,9,Heading 9(unused),Lev 9,Heading 9 Char Char Char Char Char Char,Heading 9 Char Char Char Char Char,Simple (sm) roman numbers,Level (a),Annex1, Appen "/>
    <w:basedOn w:val="Normal"/>
    <w:link w:val="Heading9Char"/>
    <w:qFormat/>
    <w:rsid w:val="00157856"/>
    <w:pPr>
      <w:numPr>
        <w:ilvl w:val="8"/>
        <w:numId w:val="14"/>
      </w:numPr>
      <w:tabs>
        <w:tab w:val="left" w:pos="3544"/>
        <w:tab w:val="left" w:pos="4253"/>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MAIN HEADING Char,1. Level 1 Heading Char,h1 Char,69% Char,Section Heading Char,Attribute Heading 1 Char,1. Char,Main Heading Char,h1 chapter heading Char,L1 Char,Lev 1 Char,Head1 Char,Heading apps Char,Para1 Char"/>
    <w:basedOn w:val="DefaultParagraphFont"/>
    <w:link w:val="Heading1"/>
    <w:rsid w:val="00157856"/>
    <w:rPr>
      <w:rFonts w:ascii="Arial Narrow" w:eastAsia="Times New Roman" w:hAnsi="Arial Narrow" w:cs="Times New Roman"/>
      <w:b/>
      <w:sz w:val="28"/>
      <w:szCs w:val="20"/>
      <w:lang w:val="en-AU"/>
    </w:rPr>
  </w:style>
  <w:style w:type="character" w:customStyle="1" w:styleId="Heading2Char">
    <w:name w:val="Heading 2 Char"/>
    <w:aliases w:val="Heading b Char,H2 Char,Heading2 Char,h2 Char,Heading 2X Char,Attribute Heading 2 Char,body Char,test Char,major Char,h2 main heading Char,Section Char,2m Char,h 2 Char,B Sub/Bold Char,B Sub/Bold1 Char,B Sub/Bold2 Char,B Sub/Bold11 Char"/>
    <w:basedOn w:val="DefaultParagraphFont"/>
    <w:link w:val="Heading2"/>
    <w:rsid w:val="00157856"/>
    <w:rPr>
      <w:rFonts w:ascii="Arial" w:eastAsia="Times New Roman" w:hAnsi="Arial" w:cs="Times New Roman"/>
      <w:b/>
      <w:sz w:val="24"/>
      <w:szCs w:val="20"/>
      <w:lang w:val="en-AU"/>
    </w:rPr>
  </w:style>
  <w:style w:type="character" w:customStyle="1" w:styleId="Heading3Char">
    <w:name w:val="Heading 3 Char"/>
    <w:aliases w:val="H3 Char,(a) Char,h3 Char,Table Attribute Heading Char,H31 Char,H32 Char,H33 Char,H311 Char,Subhead B Char,Heading C Char,H34 Char,H312 Char,H321 Char,H331 Char,H3111 Char,H35 Char,H313 Char,H322 Char,H332 Char,H3112 Char,H36 Char,H37 Char"/>
    <w:basedOn w:val="DefaultParagraphFont"/>
    <w:link w:val="Heading3"/>
    <w:rsid w:val="00157856"/>
    <w:rPr>
      <w:rFonts w:ascii="Times New Roman" w:eastAsia="Times New Roman" w:hAnsi="Times New Roman" w:cs="Times New Roman"/>
      <w:bCs/>
      <w:szCs w:val="20"/>
      <w:lang w:val="en-AU"/>
    </w:rPr>
  </w:style>
  <w:style w:type="character" w:customStyle="1" w:styleId="Heading4Char">
    <w:name w:val="Heading 4 Char"/>
    <w:aliases w:val="H4 Char,TSBFOUR Char,h4 Char,Level 2 - a Char,(i) Char,i Char,h4 sub sub heading Char,D Sub-Sub/Plain Char,4 Char,sub-sub-sub-sect Char,bullet Char,bl Char,bb Char,h41 Char,Subhead C Char,2nd sub-clause Char,Heading 3A Char,Sub3Para Char"/>
    <w:basedOn w:val="DefaultParagraphFont"/>
    <w:link w:val="Heading4"/>
    <w:rsid w:val="00157856"/>
    <w:rPr>
      <w:rFonts w:ascii="Times New Roman" w:eastAsia="Times New Roman" w:hAnsi="Times New Roman" w:cs="Times New Roman"/>
      <w:szCs w:val="20"/>
      <w:lang w:val="en-AU"/>
    </w:rPr>
  </w:style>
  <w:style w:type="character" w:customStyle="1" w:styleId="Heading5Char">
    <w:name w:val="Heading 5 Char"/>
    <w:aliases w:val="H5 Char,Level 3 - i Char,(A) Char,A Char,Sub4Para Char,Heading 5(unused) Char,s Char,1.1.1.1.1 Char,Level 3 - (i) Char,Para5 Char,Para51 Char,h5 Char,h51 Char,h52 Char,L5 Char,Appendix Char,Heading 5 StGeorge Char,3rd sub-clause Char"/>
    <w:basedOn w:val="DefaultParagraphFont"/>
    <w:link w:val="Heading5"/>
    <w:rsid w:val="00157856"/>
    <w:rPr>
      <w:rFonts w:ascii="Times New Roman" w:eastAsia="Times New Roman" w:hAnsi="Times New Roman" w:cs="Times New Roman"/>
      <w:szCs w:val="20"/>
      <w:lang w:val="en-AU"/>
    </w:rPr>
  </w:style>
  <w:style w:type="character" w:customStyle="1" w:styleId="Heading6Char">
    <w:name w:val="Heading 6 Char"/>
    <w:aliases w:val="H6 Char,I Char,Legal Level 1. Char,(I) Char,Body Text 5 Char,Sub5Para Char,Heading 6(unused) Char,b Char,a. Char,a.1 Char,h6 Char,as Char, not Kinhill Char,Not Kinhill Char,Square Bullet list Char,Lev 6 Char,L1 PIP Char,Name of Org Char"/>
    <w:basedOn w:val="DefaultParagraphFont"/>
    <w:link w:val="Heading6"/>
    <w:rsid w:val="00157856"/>
    <w:rPr>
      <w:rFonts w:ascii="Times New Roman" w:eastAsia="Times New Roman" w:hAnsi="Times New Roman" w:cs="Times New Roman"/>
      <w:szCs w:val="20"/>
      <w:lang w:val="en-AU"/>
    </w:rPr>
  </w:style>
  <w:style w:type="character" w:customStyle="1" w:styleId="Heading7Char">
    <w:name w:val="Heading 7 Char"/>
    <w:aliases w:val="Legal Level 1.1. Char,i. Char,H7 Char,h7 Char,(1) Char,ap Char,square GS Char,level1noheading Char,L2 PIP Char,Body Text 6 Char,Heading 7(unused) Char,7 Char,i.1 Char,Lev 7 Char,L7 Char,level1-noHeading Char,not Kinhill Char"/>
    <w:basedOn w:val="DefaultParagraphFont"/>
    <w:link w:val="Heading7"/>
    <w:rsid w:val="00157856"/>
    <w:rPr>
      <w:rFonts w:ascii="Times New Roman" w:eastAsia="Times New Roman" w:hAnsi="Times New Roman" w:cs="Times New Roman"/>
      <w:szCs w:val="20"/>
      <w:lang w:val="en-AU"/>
    </w:rPr>
  </w:style>
  <w:style w:type="character" w:customStyle="1" w:styleId="Heading8Char">
    <w:name w:val="Heading 8 Char"/>
    <w:aliases w:val="Legal Level 1.1.1. Char,H8 Char,h8 Char,ad Char,level2(a) Char,L3 PIP Char,Body Text 7 Char,Level 1.1.1 Char,Heading 8(unused) Char,Appendix Level 2 Char,8 Char,Lev 8 Char,Simple alpha numbers Char,Annex Char"/>
    <w:basedOn w:val="DefaultParagraphFont"/>
    <w:link w:val="Heading8"/>
    <w:rsid w:val="00157856"/>
    <w:rPr>
      <w:rFonts w:ascii="Times New Roman" w:eastAsia="Times New Roman" w:hAnsi="Times New Roman" w:cs="Times New Roman"/>
      <w:szCs w:val="20"/>
      <w:lang w:val="en-AU"/>
    </w:rPr>
  </w:style>
  <w:style w:type="character" w:customStyle="1" w:styleId="Heading9Char">
    <w:name w:val="Heading 9 Char"/>
    <w:aliases w:val="H9 Char,h9 Char,Legal Level 1.1.1.1. Char,aat Char,level3(i) Char,Body Text 8 Char,number Char,Appendix Level 3 Char,9 Char,Heading 9(unused) Char,Lev 9 Char,Heading 9 Char Char Char Char Char Char Char,Simple (sm) roman numbers Char"/>
    <w:basedOn w:val="DefaultParagraphFont"/>
    <w:link w:val="Heading9"/>
    <w:rsid w:val="00157856"/>
    <w:rPr>
      <w:rFonts w:ascii="Times New Roman" w:eastAsia="Times New Roman" w:hAnsi="Times New Roman" w:cs="Times New Roman"/>
      <w:szCs w:val="20"/>
      <w:lang w:val="en-AU"/>
    </w:rPr>
  </w:style>
  <w:style w:type="paragraph" w:customStyle="1" w:styleId="SubHeading">
    <w:name w:val="Sub Heading"/>
    <w:basedOn w:val="Normal"/>
    <w:next w:val="Heading3"/>
    <w:link w:val="SubHeadingChar"/>
    <w:rsid w:val="00157856"/>
    <w:pPr>
      <w:keepNext/>
    </w:pPr>
    <w:rPr>
      <w:rFonts w:ascii="Arial" w:hAnsi="Arial"/>
      <w:b/>
    </w:rPr>
  </w:style>
  <w:style w:type="paragraph" w:styleId="TOC4">
    <w:name w:val="toc 4"/>
    <w:basedOn w:val="Normal"/>
    <w:next w:val="Normal"/>
    <w:autoRedefine/>
    <w:rsid w:val="00157856"/>
    <w:pPr>
      <w:tabs>
        <w:tab w:val="clear" w:pos="709"/>
        <w:tab w:val="clear" w:pos="2126"/>
        <w:tab w:val="clear" w:pos="2835"/>
      </w:tabs>
      <w:spacing w:after="0"/>
      <w:ind w:left="1418"/>
    </w:pPr>
    <w:rPr>
      <w:rFonts w:ascii="Arial" w:hAnsi="Arial"/>
    </w:rPr>
  </w:style>
  <w:style w:type="paragraph" w:styleId="Header">
    <w:name w:val="header"/>
    <w:basedOn w:val="Normal"/>
    <w:link w:val="HeaderChar"/>
    <w:rsid w:val="00157856"/>
    <w:pPr>
      <w:tabs>
        <w:tab w:val="center" w:pos="4536"/>
      </w:tabs>
      <w:jc w:val="right"/>
    </w:pPr>
    <w:rPr>
      <w:noProof/>
      <w:sz w:val="14"/>
      <w:lang w:val="en-US"/>
    </w:rPr>
  </w:style>
  <w:style w:type="character" w:customStyle="1" w:styleId="HeaderChar">
    <w:name w:val="Header Char"/>
    <w:basedOn w:val="DefaultParagraphFont"/>
    <w:link w:val="Header"/>
    <w:rsid w:val="00157856"/>
    <w:rPr>
      <w:rFonts w:ascii="Times New Roman" w:eastAsia="Times New Roman" w:hAnsi="Times New Roman" w:cs="Times New Roman"/>
      <w:noProof/>
      <w:sz w:val="14"/>
      <w:szCs w:val="20"/>
    </w:rPr>
  </w:style>
  <w:style w:type="paragraph" w:styleId="Footer">
    <w:name w:val="footer"/>
    <w:basedOn w:val="Normal"/>
    <w:link w:val="FooterChar"/>
    <w:rsid w:val="00157856"/>
    <w:pPr>
      <w:tabs>
        <w:tab w:val="center" w:pos="4536"/>
      </w:tabs>
      <w:spacing w:after="0" w:line="240" w:lineRule="auto"/>
    </w:pPr>
    <w:rPr>
      <w:sz w:val="14"/>
    </w:rPr>
  </w:style>
  <w:style w:type="character" w:customStyle="1" w:styleId="FooterChar">
    <w:name w:val="Footer Char"/>
    <w:basedOn w:val="DefaultParagraphFont"/>
    <w:link w:val="Footer"/>
    <w:rsid w:val="00157856"/>
    <w:rPr>
      <w:rFonts w:ascii="Times New Roman" w:eastAsia="Times New Roman" w:hAnsi="Times New Roman" w:cs="Times New Roman"/>
      <w:sz w:val="14"/>
      <w:szCs w:val="20"/>
      <w:lang w:val="en-AU"/>
    </w:rPr>
  </w:style>
  <w:style w:type="paragraph" w:styleId="TOC1">
    <w:name w:val="toc 1"/>
    <w:basedOn w:val="Normal"/>
    <w:next w:val="Normal"/>
    <w:autoRedefine/>
    <w:rsid w:val="00157856"/>
    <w:pPr>
      <w:tabs>
        <w:tab w:val="clear" w:pos="709"/>
        <w:tab w:val="clear" w:pos="2126"/>
        <w:tab w:val="clear" w:pos="2835"/>
      </w:tabs>
      <w:spacing w:before="180" w:after="0"/>
      <w:ind w:left="1418" w:hanging="1418"/>
    </w:pPr>
    <w:rPr>
      <w:rFonts w:ascii="Arial" w:hAnsi="Arial"/>
      <w:b/>
    </w:rPr>
  </w:style>
  <w:style w:type="paragraph" w:styleId="TOC2">
    <w:name w:val="toc 2"/>
    <w:basedOn w:val="Normal"/>
    <w:next w:val="Normal"/>
    <w:autoRedefine/>
    <w:semiHidden/>
    <w:rsid w:val="00157856"/>
    <w:pPr>
      <w:tabs>
        <w:tab w:val="clear" w:pos="709"/>
        <w:tab w:val="clear" w:pos="2126"/>
        <w:tab w:val="clear" w:pos="2835"/>
      </w:tabs>
      <w:spacing w:after="0"/>
      <w:ind w:left="1418" w:hanging="1418"/>
    </w:pPr>
    <w:rPr>
      <w:rFonts w:ascii="Arial" w:hAnsi="Arial"/>
    </w:rPr>
  </w:style>
  <w:style w:type="paragraph" w:styleId="TOC3">
    <w:name w:val="toc 3"/>
    <w:basedOn w:val="Normal"/>
    <w:next w:val="Normal"/>
    <w:autoRedefine/>
    <w:rsid w:val="00157856"/>
    <w:pPr>
      <w:tabs>
        <w:tab w:val="clear" w:pos="709"/>
        <w:tab w:val="clear" w:pos="2126"/>
        <w:tab w:val="clear" w:pos="2835"/>
      </w:tabs>
      <w:spacing w:before="180" w:after="0"/>
      <w:ind w:left="1418"/>
    </w:pPr>
    <w:rPr>
      <w:rFonts w:ascii="Arial" w:hAnsi="Arial"/>
      <w:b/>
    </w:rPr>
  </w:style>
  <w:style w:type="paragraph" w:styleId="FootnoteText">
    <w:name w:val="footnote text"/>
    <w:basedOn w:val="Normal"/>
    <w:link w:val="FootnoteTextChar"/>
    <w:rsid w:val="00157856"/>
    <w:pPr>
      <w:tabs>
        <w:tab w:val="clear" w:pos="709"/>
        <w:tab w:val="clear" w:pos="1418"/>
        <w:tab w:val="clear" w:pos="2126"/>
        <w:tab w:val="clear" w:pos="2835"/>
        <w:tab w:val="left" w:pos="0"/>
        <w:tab w:val="left" w:pos="992"/>
        <w:tab w:val="left" w:pos="1985"/>
        <w:tab w:val="left" w:pos="2977"/>
        <w:tab w:val="left" w:pos="3969"/>
      </w:tabs>
      <w:spacing w:after="0" w:line="240" w:lineRule="auto"/>
    </w:pPr>
    <w:rPr>
      <w:sz w:val="18"/>
    </w:rPr>
  </w:style>
  <w:style w:type="character" w:customStyle="1" w:styleId="FootnoteTextChar">
    <w:name w:val="Footnote Text Char"/>
    <w:basedOn w:val="DefaultParagraphFont"/>
    <w:link w:val="FootnoteText"/>
    <w:rsid w:val="00157856"/>
    <w:rPr>
      <w:rFonts w:ascii="Times New Roman" w:eastAsia="Times New Roman" w:hAnsi="Times New Roman" w:cs="Times New Roman"/>
      <w:sz w:val="18"/>
      <w:szCs w:val="20"/>
      <w:lang w:val="en-AU"/>
    </w:rPr>
  </w:style>
  <w:style w:type="paragraph" w:customStyle="1" w:styleId="Annexure">
    <w:name w:val="Annexure"/>
    <w:basedOn w:val="Normal"/>
    <w:next w:val="AnnexureLn2"/>
    <w:rsid w:val="00157856"/>
    <w:pPr>
      <w:keepNext/>
      <w:pBdr>
        <w:bottom w:val="single" w:sz="4" w:space="6" w:color="auto"/>
      </w:pBdr>
      <w:spacing w:line="280" w:lineRule="atLeast"/>
    </w:pPr>
    <w:rPr>
      <w:rFonts w:ascii="Arial" w:hAnsi="Arial"/>
      <w:b/>
      <w:kern w:val="28"/>
      <w:sz w:val="24"/>
    </w:rPr>
  </w:style>
  <w:style w:type="paragraph" w:customStyle="1" w:styleId="AnnexureLn2">
    <w:name w:val="Annexure(Ln2)"/>
    <w:basedOn w:val="Annexure"/>
    <w:next w:val="Normal"/>
    <w:rsid w:val="00157856"/>
    <w:pPr>
      <w:spacing w:line="260" w:lineRule="atLeast"/>
    </w:pPr>
    <w:rPr>
      <w:sz w:val="22"/>
    </w:rPr>
  </w:style>
  <w:style w:type="paragraph" w:styleId="ListNumber">
    <w:name w:val="List Number"/>
    <w:basedOn w:val="Normal"/>
    <w:rsid w:val="00157856"/>
    <w:pPr>
      <w:numPr>
        <w:numId w:val="5"/>
      </w:numPr>
      <w:tabs>
        <w:tab w:val="clear" w:pos="2835"/>
      </w:tabs>
    </w:pPr>
    <w:rPr>
      <w:szCs w:val="24"/>
    </w:rPr>
  </w:style>
  <w:style w:type="character" w:styleId="EndnoteReference">
    <w:name w:val="endnote reference"/>
    <w:basedOn w:val="DefaultParagraphFont"/>
    <w:semiHidden/>
    <w:rsid w:val="00157856"/>
    <w:rPr>
      <w:vertAlign w:val="superscript"/>
    </w:rPr>
  </w:style>
  <w:style w:type="paragraph" w:styleId="EndnoteText">
    <w:name w:val="endnote text"/>
    <w:basedOn w:val="Normal"/>
    <w:link w:val="EndnoteTextChar"/>
    <w:semiHidden/>
    <w:rsid w:val="00157856"/>
    <w:pPr>
      <w:spacing w:after="0"/>
    </w:pPr>
  </w:style>
  <w:style w:type="character" w:customStyle="1" w:styleId="EndnoteTextChar">
    <w:name w:val="Endnote Text Char"/>
    <w:basedOn w:val="DefaultParagraphFont"/>
    <w:link w:val="EndnoteText"/>
    <w:semiHidden/>
    <w:rsid w:val="00157856"/>
    <w:rPr>
      <w:rFonts w:ascii="Times New Roman" w:eastAsia="Times New Roman" w:hAnsi="Times New Roman" w:cs="Times New Roman"/>
      <w:szCs w:val="20"/>
      <w:lang w:val="en-AU"/>
    </w:rPr>
  </w:style>
  <w:style w:type="paragraph" w:styleId="ListBullet">
    <w:name w:val="List Bullet"/>
    <w:basedOn w:val="Normal"/>
    <w:rsid w:val="00157856"/>
    <w:pPr>
      <w:tabs>
        <w:tab w:val="num" w:pos="709"/>
      </w:tabs>
      <w:ind w:left="709" w:hanging="709"/>
    </w:pPr>
  </w:style>
  <w:style w:type="paragraph" w:customStyle="1" w:styleId="Da">
    <w:name w:val="D(a)"/>
    <w:basedOn w:val="Normal"/>
    <w:rsid w:val="00157856"/>
    <w:pPr>
      <w:numPr>
        <w:ilvl w:val="1"/>
        <w:numId w:val="9"/>
      </w:numPr>
      <w:tabs>
        <w:tab w:val="clear" w:pos="2126"/>
      </w:tabs>
    </w:pPr>
  </w:style>
  <w:style w:type="paragraph" w:customStyle="1" w:styleId="Di">
    <w:name w:val="D(i)"/>
    <w:basedOn w:val="Normal"/>
    <w:rsid w:val="00157856"/>
    <w:pPr>
      <w:numPr>
        <w:ilvl w:val="2"/>
        <w:numId w:val="9"/>
      </w:numPr>
      <w:tabs>
        <w:tab w:val="clear" w:pos="709"/>
      </w:tabs>
    </w:pPr>
  </w:style>
  <w:style w:type="paragraph" w:customStyle="1" w:styleId="DA0">
    <w:name w:val="D(A)"/>
    <w:basedOn w:val="Normal"/>
    <w:rsid w:val="00157856"/>
    <w:pPr>
      <w:numPr>
        <w:ilvl w:val="3"/>
        <w:numId w:val="9"/>
      </w:numPr>
    </w:pPr>
  </w:style>
  <w:style w:type="character" w:styleId="PageNumber">
    <w:name w:val="page number"/>
    <w:basedOn w:val="DefaultParagraphFont"/>
    <w:rsid w:val="00157856"/>
    <w:rPr>
      <w:rFonts w:ascii="Times New Roman" w:hAnsi="Times New Roman"/>
      <w:sz w:val="14"/>
    </w:rPr>
  </w:style>
  <w:style w:type="paragraph" w:customStyle="1" w:styleId="Instruction">
    <w:name w:val="Instruction"/>
    <w:basedOn w:val="Normal"/>
    <w:rsid w:val="00157856"/>
    <w:pPr>
      <w:pBdr>
        <w:top w:val="single" w:sz="6" w:space="1" w:color="auto"/>
        <w:left w:val="single" w:sz="6" w:space="1" w:color="auto"/>
        <w:bottom w:val="single" w:sz="6" w:space="1" w:color="auto"/>
        <w:right w:val="single" w:sz="6" w:space="1" w:color="auto"/>
      </w:pBdr>
      <w:shd w:val="pct20" w:color="auto" w:fill="auto"/>
      <w:spacing w:after="0"/>
    </w:pPr>
  </w:style>
  <w:style w:type="paragraph" w:customStyle="1" w:styleId="DefinitionParagraph">
    <w:name w:val="Definition Paragraph"/>
    <w:basedOn w:val="Normal"/>
    <w:link w:val="DefinitionParagraphChar"/>
    <w:rsid w:val="00157856"/>
    <w:pPr>
      <w:numPr>
        <w:numId w:val="9"/>
      </w:numPr>
    </w:pPr>
  </w:style>
  <w:style w:type="paragraph" w:customStyle="1" w:styleId="TitleHeading">
    <w:name w:val="Title Heading"/>
    <w:basedOn w:val="Normal"/>
    <w:rsid w:val="00157856"/>
    <w:pPr>
      <w:tabs>
        <w:tab w:val="right" w:pos="5103"/>
      </w:tabs>
      <w:spacing w:after="720"/>
      <w:ind w:right="3969"/>
    </w:pPr>
    <w:rPr>
      <w:rFonts w:ascii="Arial" w:hAnsi="Arial" w:cs="Arial"/>
      <w:b/>
      <w:bCs/>
      <w:sz w:val="36"/>
    </w:rPr>
  </w:style>
  <w:style w:type="character" w:styleId="FootnoteReference">
    <w:name w:val="footnote reference"/>
    <w:basedOn w:val="DefaultParagraphFont"/>
    <w:rsid w:val="00157856"/>
    <w:rPr>
      <w:vertAlign w:val="superscript"/>
    </w:rPr>
  </w:style>
  <w:style w:type="paragraph" w:customStyle="1" w:styleId="LeftHeading12pt">
    <w:name w:val="LeftHeading 12pt"/>
    <w:basedOn w:val="Normal"/>
    <w:next w:val="Normal"/>
    <w:rsid w:val="00157856"/>
    <w:pPr>
      <w:keepNext/>
    </w:pPr>
    <w:rPr>
      <w:rFonts w:ascii="Arial" w:hAnsi="Arial"/>
      <w:b/>
      <w:sz w:val="24"/>
    </w:rPr>
  </w:style>
  <w:style w:type="paragraph" w:customStyle="1" w:styleId="LeftHeading11pt">
    <w:name w:val="LeftHeading 11pt"/>
    <w:basedOn w:val="LeftHeading12pt"/>
    <w:next w:val="Normal"/>
    <w:rsid w:val="00157856"/>
    <w:pPr>
      <w:tabs>
        <w:tab w:val="right" w:pos="5103"/>
      </w:tabs>
      <w:ind w:right="3969"/>
    </w:pPr>
    <w:rPr>
      <w:rFonts w:cs="Arial"/>
      <w:bCs/>
      <w:sz w:val="22"/>
    </w:rPr>
  </w:style>
  <w:style w:type="character" w:customStyle="1" w:styleId="Definition">
    <w:name w:val="Definition"/>
    <w:basedOn w:val="DefaultParagraphFont"/>
    <w:rsid w:val="00157856"/>
    <w:rPr>
      <w:b/>
      <w:i/>
      <w:sz w:val="22"/>
    </w:rPr>
  </w:style>
  <w:style w:type="paragraph" w:customStyle="1" w:styleId="FooterAddress">
    <w:name w:val="FooterAddress"/>
    <w:basedOn w:val="Normal"/>
    <w:rsid w:val="00157856"/>
    <w:pPr>
      <w:tabs>
        <w:tab w:val="clear" w:pos="709"/>
        <w:tab w:val="clear" w:pos="1418"/>
        <w:tab w:val="clear" w:pos="2126"/>
        <w:tab w:val="clear" w:pos="2835"/>
        <w:tab w:val="clear" w:pos="9072"/>
        <w:tab w:val="left" w:pos="1430"/>
      </w:tabs>
      <w:spacing w:after="0" w:line="240" w:lineRule="auto"/>
      <w:jc w:val="right"/>
    </w:pPr>
    <w:rPr>
      <w:sz w:val="14"/>
    </w:rPr>
  </w:style>
  <w:style w:type="paragraph" w:customStyle="1" w:styleId="Bullet1">
    <w:name w:val="Bullet 1"/>
    <w:basedOn w:val="Normal"/>
    <w:rsid w:val="00157856"/>
    <w:pPr>
      <w:numPr>
        <w:numId w:val="2"/>
      </w:numPr>
    </w:pPr>
    <w:rPr>
      <w:szCs w:val="24"/>
    </w:rPr>
  </w:style>
  <w:style w:type="paragraph" w:customStyle="1" w:styleId="Bullet2">
    <w:name w:val="Bullet 2"/>
    <w:basedOn w:val="Normal"/>
    <w:rsid w:val="00157856"/>
    <w:pPr>
      <w:numPr>
        <w:numId w:val="3"/>
      </w:numPr>
      <w:spacing w:after="0"/>
    </w:pPr>
    <w:rPr>
      <w:szCs w:val="24"/>
    </w:rPr>
  </w:style>
  <w:style w:type="paragraph" w:customStyle="1" w:styleId="SchH1">
    <w:name w:val="SchH1"/>
    <w:basedOn w:val="Normal"/>
    <w:next w:val="Normal"/>
    <w:rsid w:val="00157856"/>
    <w:pPr>
      <w:keepNext/>
      <w:numPr>
        <w:numId w:val="4"/>
      </w:numPr>
      <w:spacing w:line="320" w:lineRule="atLeast"/>
    </w:pPr>
    <w:rPr>
      <w:rFonts w:ascii="Arial Narrow" w:hAnsi="Arial Narrow"/>
      <w:b/>
      <w:sz w:val="28"/>
    </w:rPr>
  </w:style>
  <w:style w:type="paragraph" w:customStyle="1" w:styleId="SchH2">
    <w:name w:val="SchH2"/>
    <w:basedOn w:val="Normal"/>
    <w:next w:val="SchH3"/>
    <w:link w:val="SchH2Char"/>
    <w:rsid w:val="00157856"/>
    <w:pPr>
      <w:keepNext/>
      <w:numPr>
        <w:ilvl w:val="1"/>
        <w:numId w:val="4"/>
      </w:numPr>
      <w:spacing w:line="280" w:lineRule="atLeast"/>
    </w:pPr>
    <w:rPr>
      <w:rFonts w:ascii="Arial" w:hAnsi="Arial"/>
      <w:b/>
      <w:sz w:val="24"/>
    </w:rPr>
  </w:style>
  <w:style w:type="paragraph" w:customStyle="1" w:styleId="SchH3">
    <w:name w:val="SchH3"/>
    <w:basedOn w:val="Normal"/>
    <w:rsid w:val="00157856"/>
    <w:pPr>
      <w:numPr>
        <w:ilvl w:val="2"/>
        <w:numId w:val="4"/>
      </w:numPr>
    </w:pPr>
  </w:style>
  <w:style w:type="paragraph" w:customStyle="1" w:styleId="SchH4">
    <w:name w:val="SchH4"/>
    <w:basedOn w:val="Normal"/>
    <w:rsid w:val="00157856"/>
    <w:pPr>
      <w:numPr>
        <w:ilvl w:val="3"/>
        <w:numId w:val="4"/>
      </w:numPr>
    </w:pPr>
  </w:style>
  <w:style w:type="paragraph" w:customStyle="1" w:styleId="SchH5">
    <w:name w:val="SchH5"/>
    <w:basedOn w:val="Normal"/>
    <w:rsid w:val="00157856"/>
    <w:pPr>
      <w:numPr>
        <w:ilvl w:val="4"/>
        <w:numId w:val="4"/>
      </w:numPr>
    </w:pPr>
  </w:style>
  <w:style w:type="paragraph" w:customStyle="1" w:styleId="SchH6">
    <w:name w:val="SchH6"/>
    <w:basedOn w:val="Normal"/>
    <w:rsid w:val="00157856"/>
    <w:pPr>
      <w:numPr>
        <w:ilvl w:val="5"/>
        <w:numId w:val="4"/>
      </w:numPr>
    </w:pPr>
  </w:style>
  <w:style w:type="paragraph" w:customStyle="1" w:styleId="NormalAtt">
    <w:name w:val="Normal Att"/>
    <w:basedOn w:val="Normal"/>
    <w:rsid w:val="00157856"/>
    <w:pPr>
      <w:keepNext/>
      <w:spacing w:after="0" w:line="240" w:lineRule="auto"/>
    </w:pPr>
  </w:style>
  <w:style w:type="paragraph" w:customStyle="1" w:styleId="ContentsSubHeading">
    <w:name w:val="Contents SubHeading"/>
    <w:basedOn w:val="Normal"/>
    <w:rsid w:val="00157856"/>
    <w:pPr>
      <w:tabs>
        <w:tab w:val="clear" w:pos="709"/>
        <w:tab w:val="clear" w:pos="2126"/>
        <w:tab w:val="clear" w:pos="2835"/>
      </w:tabs>
      <w:spacing w:after="0"/>
    </w:pPr>
    <w:rPr>
      <w:rFonts w:ascii="Arial" w:hAnsi="Arial" w:cs="Arial"/>
      <w:b/>
      <w:bCs/>
      <w:szCs w:val="24"/>
    </w:rPr>
  </w:style>
  <w:style w:type="paragraph" w:customStyle="1" w:styleId="SchSH">
    <w:name w:val="SchSH"/>
    <w:basedOn w:val="Normal"/>
    <w:next w:val="SchH3"/>
    <w:link w:val="SchSHChar"/>
    <w:rsid w:val="00157856"/>
    <w:pPr>
      <w:keepNext/>
    </w:pPr>
    <w:rPr>
      <w:rFonts w:ascii="Arial" w:hAnsi="Arial"/>
      <w:b/>
    </w:rPr>
  </w:style>
  <w:style w:type="table" w:styleId="TableGrid">
    <w:name w:val="Table Grid"/>
    <w:basedOn w:val="TableNormal"/>
    <w:rsid w:val="00157856"/>
    <w:pPr>
      <w:tabs>
        <w:tab w:val="left" w:pos="709"/>
        <w:tab w:val="left" w:pos="1418"/>
        <w:tab w:val="left" w:pos="2126"/>
        <w:tab w:val="left" w:pos="2835"/>
        <w:tab w:val="right" w:pos="9072"/>
      </w:tabs>
      <w:spacing w:after="180" w:line="26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BM">
    <w:name w:val="Table B&amp;M"/>
    <w:basedOn w:val="TableNormal"/>
    <w:rsid w:val="00157856"/>
    <w:pPr>
      <w:spacing w:after="0" w:line="240" w:lineRule="auto"/>
    </w:pPr>
    <w:rPr>
      <w:rFonts w:ascii="Times New Roman" w:eastAsia="Times New Roman" w:hAnsi="Times New Roman" w:cs="Times New Roman"/>
      <w:sz w:val="20"/>
      <w:szCs w:val="20"/>
    </w:rPr>
    <w:tblPr>
      <w:tblInd w:w="0" w:type="dxa"/>
      <w:tblCellMar>
        <w:top w:w="28" w:type="dxa"/>
        <w:left w:w="108" w:type="dxa"/>
        <w:bottom w:w="28" w:type="dxa"/>
        <w:right w:w="108" w:type="dxa"/>
      </w:tblCellMar>
    </w:tblPr>
  </w:style>
  <w:style w:type="paragraph" w:customStyle="1" w:styleId="TableHeading">
    <w:name w:val="Table Heading"/>
    <w:basedOn w:val="Normal"/>
    <w:rsid w:val="00157856"/>
    <w:pPr>
      <w:spacing w:after="0"/>
    </w:pPr>
    <w:rPr>
      <w:rFonts w:ascii="Arial" w:hAnsi="Arial"/>
      <w:b/>
      <w:sz w:val="20"/>
      <w:szCs w:val="24"/>
    </w:rPr>
  </w:style>
  <w:style w:type="paragraph" w:customStyle="1" w:styleId="TableText">
    <w:name w:val="Table Text"/>
    <w:basedOn w:val="Normal"/>
    <w:rsid w:val="00157856"/>
    <w:pPr>
      <w:spacing w:after="0"/>
    </w:pPr>
    <w:rPr>
      <w:szCs w:val="24"/>
    </w:rPr>
  </w:style>
  <w:style w:type="paragraph" w:styleId="ListNumber2">
    <w:name w:val="List Number 2"/>
    <w:basedOn w:val="Normal"/>
    <w:rsid w:val="00157856"/>
    <w:pPr>
      <w:numPr>
        <w:numId w:val="6"/>
      </w:numPr>
    </w:pPr>
    <w:rPr>
      <w:szCs w:val="24"/>
    </w:rPr>
  </w:style>
  <w:style w:type="paragraph" w:styleId="ListNumber3">
    <w:name w:val="List Number 3"/>
    <w:basedOn w:val="Normal"/>
    <w:rsid w:val="00157856"/>
    <w:pPr>
      <w:numPr>
        <w:numId w:val="7"/>
      </w:numPr>
    </w:pPr>
    <w:rPr>
      <w:szCs w:val="24"/>
    </w:rPr>
  </w:style>
  <w:style w:type="paragraph" w:styleId="ListNumber4">
    <w:name w:val="List Number 4"/>
    <w:basedOn w:val="Normal"/>
    <w:rsid w:val="00157856"/>
    <w:pPr>
      <w:numPr>
        <w:numId w:val="8"/>
      </w:numPr>
    </w:pPr>
    <w:rPr>
      <w:szCs w:val="24"/>
    </w:rPr>
  </w:style>
  <w:style w:type="character" w:customStyle="1" w:styleId="Highlight">
    <w:name w:val="Highlight"/>
    <w:rsid w:val="00157856"/>
    <w:rPr>
      <w:rFonts w:ascii="Arial" w:hAnsi="Arial"/>
      <w:b/>
      <w:sz w:val="22"/>
    </w:rPr>
  </w:style>
  <w:style w:type="paragraph" w:customStyle="1" w:styleId="Recital">
    <w:name w:val="Recital"/>
    <w:basedOn w:val="Normal"/>
    <w:rsid w:val="00157856"/>
    <w:pPr>
      <w:numPr>
        <w:numId w:val="10"/>
      </w:numPr>
    </w:pPr>
  </w:style>
  <w:style w:type="paragraph" w:customStyle="1" w:styleId="InstructBullet1">
    <w:name w:val="Instruct Bullet 1"/>
    <w:basedOn w:val="Instruction"/>
    <w:rsid w:val="00157856"/>
    <w:pPr>
      <w:numPr>
        <w:numId w:val="11"/>
      </w:numPr>
      <w:tabs>
        <w:tab w:val="clear" w:pos="1418"/>
        <w:tab w:val="clear" w:pos="2126"/>
        <w:tab w:val="clear" w:pos="2835"/>
        <w:tab w:val="left" w:pos="992"/>
        <w:tab w:val="left" w:pos="1985"/>
        <w:tab w:val="left" w:pos="2977"/>
        <w:tab w:val="left" w:pos="3969"/>
      </w:tabs>
      <w:spacing w:line="240" w:lineRule="auto"/>
    </w:pPr>
    <w:rPr>
      <w:sz w:val="24"/>
    </w:rPr>
  </w:style>
  <w:style w:type="paragraph" w:customStyle="1" w:styleId="InstructBullet2">
    <w:name w:val="Instruct Bullet 2"/>
    <w:basedOn w:val="Instruction"/>
    <w:rsid w:val="00157856"/>
    <w:pPr>
      <w:numPr>
        <w:numId w:val="12"/>
      </w:numPr>
      <w:tabs>
        <w:tab w:val="clear" w:pos="709"/>
        <w:tab w:val="clear" w:pos="1418"/>
        <w:tab w:val="clear" w:pos="2126"/>
        <w:tab w:val="clear" w:pos="2835"/>
        <w:tab w:val="left" w:pos="992"/>
        <w:tab w:val="left" w:pos="1985"/>
        <w:tab w:val="left" w:pos="2977"/>
        <w:tab w:val="left" w:pos="3969"/>
      </w:tabs>
      <w:spacing w:line="240" w:lineRule="auto"/>
    </w:pPr>
    <w:rPr>
      <w:sz w:val="24"/>
    </w:rPr>
  </w:style>
  <w:style w:type="character" w:customStyle="1" w:styleId="SubHeadingChar">
    <w:name w:val="Sub Heading Char"/>
    <w:basedOn w:val="DefaultParagraphFont"/>
    <w:link w:val="SubHeading"/>
    <w:rsid w:val="00157856"/>
    <w:rPr>
      <w:rFonts w:ascii="Arial" w:eastAsia="Times New Roman" w:hAnsi="Arial" w:cs="Times New Roman"/>
      <w:b/>
      <w:szCs w:val="20"/>
      <w:lang w:val="en-AU"/>
    </w:rPr>
  </w:style>
  <w:style w:type="character" w:customStyle="1" w:styleId="SchH2Char">
    <w:name w:val="SchH2 Char"/>
    <w:basedOn w:val="DefaultParagraphFont"/>
    <w:link w:val="SchH2"/>
    <w:rsid w:val="00157856"/>
    <w:rPr>
      <w:rFonts w:ascii="Arial" w:eastAsia="Times New Roman" w:hAnsi="Arial" w:cs="Times New Roman"/>
      <w:b/>
      <w:sz w:val="24"/>
      <w:szCs w:val="20"/>
      <w:lang w:val="en-AU"/>
    </w:rPr>
  </w:style>
  <w:style w:type="character" w:customStyle="1" w:styleId="YesNo">
    <w:name w:val="Yes/No"/>
    <w:basedOn w:val="DefaultParagraphFont"/>
    <w:rsid w:val="00157856"/>
    <w:rPr>
      <w:color w:val="800000"/>
    </w:rPr>
  </w:style>
  <w:style w:type="paragraph" w:styleId="Caption">
    <w:name w:val="caption"/>
    <w:basedOn w:val="Normal"/>
    <w:next w:val="Normal"/>
    <w:qFormat/>
    <w:rsid w:val="00157856"/>
    <w:rPr>
      <w:b/>
      <w:bCs/>
      <w:sz w:val="20"/>
    </w:rPr>
  </w:style>
  <w:style w:type="character" w:customStyle="1" w:styleId="Highlight11pt">
    <w:name w:val="Highlight 11pt"/>
    <w:rsid w:val="00157856"/>
    <w:rPr>
      <w:rFonts w:ascii="Arial" w:hAnsi="Arial"/>
      <w:b/>
      <w:sz w:val="22"/>
    </w:rPr>
  </w:style>
  <w:style w:type="character" w:customStyle="1" w:styleId="DefinitionParagraphChar">
    <w:name w:val="Definition Paragraph Char"/>
    <w:basedOn w:val="DefaultParagraphFont"/>
    <w:link w:val="DefinitionParagraph"/>
    <w:rsid w:val="00157856"/>
    <w:rPr>
      <w:rFonts w:ascii="Times New Roman" w:eastAsia="Times New Roman" w:hAnsi="Times New Roman" w:cs="Times New Roman"/>
      <w:szCs w:val="20"/>
      <w:lang w:val="en-AU"/>
    </w:rPr>
  </w:style>
  <w:style w:type="paragraph" w:customStyle="1" w:styleId="Char">
    <w:name w:val="Char"/>
    <w:basedOn w:val="Normal"/>
    <w:rsid w:val="00157856"/>
    <w:pPr>
      <w:tabs>
        <w:tab w:val="clear" w:pos="709"/>
        <w:tab w:val="clear" w:pos="1418"/>
        <w:tab w:val="clear" w:pos="2126"/>
        <w:tab w:val="clear" w:pos="2835"/>
        <w:tab w:val="clear" w:pos="9072"/>
      </w:tabs>
      <w:spacing w:after="160" w:line="240" w:lineRule="exact"/>
    </w:pPr>
    <w:rPr>
      <w:sz w:val="20"/>
    </w:rPr>
  </w:style>
  <w:style w:type="character" w:styleId="CommentReference">
    <w:name w:val="annotation reference"/>
    <w:basedOn w:val="DefaultParagraphFont"/>
    <w:semiHidden/>
    <w:rsid w:val="00157856"/>
    <w:rPr>
      <w:sz w:val="16"/>
      <w:szCs w:val="16"/>
    </w:rPr>
  </w:style>
  <w:style w:type="paragraph" w:styleId="CommentText">
    <w:name w:val="annotation text"/>
    <w:basedOn w:val="Normal"/>
    <w:link w:val="CommentTextChar"/>
    <w:semiHidden/>
    <w:rsid w:val="00157856"/>
    <w:rPr>
      <w:sz w:val="20"/>
    </w:rPr>
  </w:style>
  <w:style w:type="character" w:customStyle="1" w:styleId="CommentTextChar">
    <w:name w:val="Comment Text Char"/>
    <w:basedOn w:val="DefaultParagraphFont"/>
    <w:link w:val="CommentText"/>
    <w:semiHidden/>
    <w:rsid w:val="00157856"/>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157856"/>
    <w:rPr>
      <w:b/>
      <w:bCs/>
    </w:rPr>
  </w:style>
  <w:style w:type="character" w:customStyle="1" w:styleId="CommentSubjectChar">
    <w:name w:val="Comment Subject Char"/>
    <w:basedOn w:val="CommentTextChar"/>
    <w:link w:val="CommentSubject"/>
    <w:semiHidden/>
    <w:rsid w:val="00157856"/>
    <w:rPr>
      <w:b/>
      <w:bCs/>
    </w:rPr>
  </w:style>
  <w:style w:type="paragraph" w:styleId="BalloonText">
    <w:name w:val="Balloon Text"/>
    <w:basedOn w:val="Normal"/>
    <w:link w:val="BalloonTextChar"/>
    <w:semiHidden/>
    <w:rsid w:val="00157856"/>
    <w:rPr>
      <w:rFonts w:ascii="Tahoma" w:hAnsi="Tahoma" w:cs="Tahoma"/>
      <w:sz w:val="16"/>
      <w:szCs w:val="16"/>
    </w:rPr>
  </w:style>
  <w:style w:type="character" w:customStyle="1" w:styleId="BalloonTextChar">
    <w:name w:val="Balloon Text Char"/>
    <w:basedOn w:val="DefaultParagraphFont"/>
    <w:link w:val="BalloonText"/>
    <w:semiHidden/>
    <w:rsid w:val="00157856"/>
    <w:rPr>
      <w:rFonts w:ascii="Tahoma" w:eastAsia="Times New Roman" w:hAnsi="Tahoma" w:cs="Tahoma"/>
      <w:sz w:val="16"/>
      <w:szCs w:val="16"/>
      <w:lang w:val="en-AU"/>
    </w:rPr>
  </w:style>
  <w:style w:type="character" w:customStyle="1" w:styleId="TableNormal1">
    <w:name w:val="Table Normal1"/>
    <w:basedOn w:val="DefaultParagraphFont"/>
    <w:rsid w:val="00157856"/>
    <w:rPr>
      <w:rFonts w:ascii="Times New Roman" w:hAnsi="Times New Roman"/>
      <w:sz w:val="22"/>
    </w:rPr>
  </w:style>
  <w:style w:type="paragraph" w:customStyle="1" w:styleId="Precedents">
    <w:name w:val="Precedents"/>
    <w:basedOn w:val="Normal"/>
    <w:rsid w:val="00157856"/>
    <w:pPr>
      <w:pBdr>
        <w:top w:val="single" w:sz="18" w:space="1" w:color="800000"/>
        <w:left w:val="single" w:sz="18" w:space="1" w:color="800000"/>
        <w:bottom w:val="single" w:sz="18" w:space="1" w:color="800000"/>
        <w:right w:val="single" w:sz="18" w:space="1" w:color="800000"/>
      </w:pBdr>
      <w:shd w:val="pct20" w:color="auto" w:fill="auto"/>
      <w:tabs>
        <w:tab w:val="clear" w:pos="709"/>
        <w:tab w:val="clear" w:pos="1418"/>
        <w:tab w:val="clear" w:pos="2126"/>
        <w:tab w:val="clear" w:pos="2835"/>
        <w:tab w:val="clear" w:pos="9072"/>
      </w:tabs>
      <w:spacing w:after="0" w:line="240" w:lineRule="auto"/>
      <w:jc w:val="both"/>
    </w:pPr>
    <w:rPr>
      <w:sz w:val="24"/>
    </w:rPr>
  </w:style>
  <w:style w:type="character" w:customStyle="1" w:styleId="JustBold">
    <w:name w:val="JustBold"/>
    <w:basedOn w:val="DefaultParagraphFont"/>
    <w:rsid w:val="00157856"/>
    <w:rPr>
      <w:b/>
    </w:rPr>
  </w:style>
  <w:style w:type="paragraph" w:customStyle="1" w:styleId="EndnoteText1">
    <w:name w:val="Endnote Text1"/>
    <w:basedOn w:val="Normal"/>
    <w:rsid w:val="00157856"/>
    <w:pPr>
      <w:tabs>
        <w:tab w:val="clear" w:pos="709"/>
        <w:tab w:val="clear" w:pos="1418"/>
        <w:tab w:val="clear" w:pos="2126"/>
        <w:tab w:val="clear" w:pos="2835"/>
        <w:tab w:val="left" w:pos="992"/>
        <w:tab w:val="left" w:pos="1985"/>
        <w:tab w:val="left" w:pos="2977"/>
        <w:tab w:val="left" w:pos="3969"/>
      </w:tabs>
      <w:spacing w:after="0"/>
      <w:jc w:val="both"/>
    </w:pPr>
    <w:rPr>
      <w:sz w:val="24"/>
    </w:rPr>
  </w:style>
  <w:style w:type="paragraph" w:styleId="BodyText">
    <w:name w:val="Body Text"/>
    <w:basedOn w:val="Normal"/>
    <w:link w:val="BodyTextChar"/>
    <w:rsid w:val="00157856"/>
    <w:pPr>
      <w:spacing w:after="120"/>
    </w:pPr>
  </w:style>
  <w:style w:type="character" w:customStyle="1" w:styleId="BodyTextChar">
    <w:name w:val="Body Text Char"/>
    <w:basedOn w:val="DefaultParagraphFont"/>
    <w:link w:val="BodyText"/>
    <w:rsid w:val="00157856"/>
    <w:rPr>
      <w:rFonts w:ascii="Times New Roman" w:eastAsia="Times New Roman" w:hAnsi="Times New Roman" w:cs="Times New Roman"/>
      <w:szCs w:val="20"/>
      <w:lang w:val="en-AU"/>
    </w:rPr>
  </w:style>
  <w:style w:type="character" w:customStyle="1" w:styleId="SchSHChar">
    <w:name w:val="SchSH Char"/>
    <w:basedOn w:val="DefaultParagraphFont"/>
    <w:link w:val="SchSH"/>
    <w:rsid w:val="00157856"/>
    <w:rPr>
      <w:rFonts w:ascii="Arial" w:eastAsia="Times New Roman" w:hAnsi="Arial" w:cs="Times New Roman"/>
      <w:b/>
      <w:szCs w:val="20"/>
      <w:lang w:val="en-AU"/>
    </w:rPr>
  </w:style>
  <w:style w:type="paragraph" w:customStyle="1" w:styleId="Macrobutton">
    <w:name w:val="Macrobutton"/>
    <w:basedOn w:val="Normal"/>
    <w:next w:val="Instruction"/>
    <w:rsid w:val="00157856"/>
  </w:style>
  <w:style w:type="numbering" w:customStyle="1" w:styleId="List14">
    <w:name w:val="List 14"/>
    <w:autoRedefine/>
    <w:rsid w:val="00157856"/>
    <w:pPr>
      <w:numPr>
        <w:numId w:val="14"/>
      </w:numPr>
    </w:pPr>
  </w:style>
  <w:style w:type="numbering" w:customStyle="1" w:styleId="List7">
    <w:name w:val="List 7"/>
    <w:rsid w:val="00157856"/>
  </w:style>
  <w:style w:type="paragraph" w:customStyle="1" w:styleId="CommentText1">
    <w:name w:val="Comment Text1"/>
    <w:rsid w:val="00157856"/>
    <w:pPr>
      <w:tabs>
        <w:tab w:val="left" w:pos="709"/>
        <w:tab w:val="left" w:pos="1418"/>
        <w:tab w:val="left" w:pos="2126"/>
        <w:tab w:val="left" w:pos="2835"/>
        <w:tab w:val="right" w:pos="9072"/>
      </w:tabs>
      <w:spacing w:after="180" w:line="260" w:lineRule="atLeast"/>
    </w:pPr>
    <w:rPr>
      <w:rFonts w:ascii="Times New Roman" w:eastAsia="ヒラギノ角ゴ Pro W3" w:hAnsi="Times New Roman" w:cs="Times New Roman"/>
      <w:color w:val="000000"/>
      <w:sz w:val="20"/>
      <w:szCs w:val="20"/>
      <w:lang w:val="en-AU"/>
    </w:rPr>
  </w:style>
  <w:style w:type="paragraph" w:customStyle="1" w:styleId="FreeForm">
    <w:name w:val="Free Form"/>
    <w:rsid w:val="00157856"/>
    <w:pPr>
      <w:spacing w:after="0" w:line="240" w:lineRule="auto"/>
    </w:pPr>
    <w:rPr>
      <w:rFonts w:ascii="Times New Roman" w:eastAsia="ヒラギノ角ゴ Pro W3"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33</Pages>
  <Words>8653</Words>
  <Characters>49326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OutSourcery</Company>
  <LinksUpToDate>false</LinksUpToDate>
  <CharactersWithSpaces>57864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Barnes</dc:creator>
  <cp:keywords/>
  <dc:description/>
  <cp:lastModifiedBy>Natalie Barnes</cp:lastModifiedBy>
  <cp:revision>6</cp:revision>
  <dcterms:created xsi:type="dcterms:W3CDTF">2009-08-13T01:56:00Z</dcterms:created>
  <dcterms:modified xsi:type="dcterms:W3CDTF">2009-09-03T01:40:00Z</dcterms:modified>
</cp:coreProperties>
</file>